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45722" w14:textId="789D73C5" w:rsidR="00786B48" w:rsidRPr="005F1063" w:rsidRDefault="00786B48" w:rsidP="00D96DA2">
      <w:pPr>
        <w:tabs>
          <w:tab w:val="center" w:pos="4536"/>
          <w:tab w:val="right" w:pos="7938"/>
          <w:tab w:val="right" w:pos="9639"/>
        </w:tabs>
        <w:spacing w:after="0" w:line="360" w:lineRule="auto"/>
        <w:ind w:right="2"/>
        <w:rPr>
          <w:rFonts w:eastAsia="Batang"/>
          <w:b/>
          <w:bCs/>
          <w:sz w:val="28"/>
          <w:szCs w:val="24"/>
        </w:rPr>
      </w:pPr>
      <w:bookmarkStart w:id="0" w:name="_Hlk171003560"/>
      <w:r w:rsidRPr="005F1063">
        <w:rPr>
          <w:rFonts w:eastAsia="Batang"/>
          <w:b/>
          <w:bCs/>
          <w:sz w:val="28"/>
          <w:szCs w:val="24"/>
        </w:rPr>
        <w:t>3GPP TSG RAN WG1 #1</w:t>
      </w:r>
      <w:r w:rsidR="003C6DF2" w:rsidRPr="005F1063">
        <w:rPr>
          <w:rFonts w:eastAsiaTheme="minorEastAsia"/>
          <w:b/>
          <w:bCs/>
          <w:sz w:val="28"/>
          <w:szCs w:val="24"/>
          <w:lang w:eastAsia="zh-CN"/>
        </w:rPr>
        <w:t>20</w:t>
      </w:r>
      <w:r w:rsidR="00611376" w:rsidRPr="005F1063">
        <w:rPr>
          <w:rFonts w:eastAsiaTheme="minorEastAsia"/>
          <w:b/>
          <w:bCs/>
          <w:sz w:val="28"/>
          <w:szCs w:val="24"/>
          <w:lang w:eastAsia="zh-CN"/>
        </w:rPr>
        <w:t>bis</w:t>
      </w:r>
      <w:r w:rsidR="003C6DF2" w:rsidRPr="005F1063">
        <w:rPr>
          <w:rFonts w:eastAsiaTheme="minorEastAsia"/>
          <w:b/>
          <w:bCs/>
          <w:sz w:val="28"/>
          <w:szCs w:val="24"/>
          <w:lang w:eastAsia="zh-CN"/>
        </w:rPr>
        <w:tab/>
      </w:r>
      <w:r w:rsidR="003C6DF2" w:rsidRPr="005F1063">
        <w:rPr>
          <w:rFonts w:eastAsiaTheme="minorEastAsia"/>
          <w:b/>
          <w:bCs/>
          <w:sz w:val="28"/>
          <w:szCs w:val="24"/>
          <w:lang w:eastAsia="zh-CN"/>
        </w:rPr>
        <w:tab/>
      </w:r>
      <w:r w:rsidR="003C6DF2" w:rsidRPr="005F1063">
        <w:rPr>
          <w:rFonts w:eastAsiaTheme="minorEastAsia"/>
          <w:b/>
          <w:bCs/>
          <w:sz w:val="28"/>
          <w:szCs w:val="24"/>
          <w:lang w:eastAsia="zh-CN"/>
        </w:rPr>
        <w:tab/>
      </w:r>
      <w:r w:rsidRPr="005F1063">
        <w:rPr>
          <w:rFonts w:eastAsia="Batang"/>
          <w:b/>
          <w:bCs/>
          <w:sz w:val="28"/>
          <w:szCs w:val="24"/>
        </w:rPr>
        <w:t>R1-2</w:t>
      </w:r>
      <w:r w:rsidR="00611376" w:rsidRPr="005F1063">
        <w:rPr>
          <w:rFonts w:eastAsiaTheme="minorEastAsia"/>
          <w:b/>
          <w:bCs/>
          <w:sz w:val="28"/>
          <w:lang w:eastAsia="zh-CN"/>
        </w:rPr>
        <w:t>501883</w:t>
      </w:r>
    </w:p>
    <w:bookmarkEnd w:id="0"/>
    <w:p w14:paraId="5A461481" w14:textId="77777777" w:rsidR="00611376" w:rsidRPr="005F1063" w:rsidRDefault="00611376" w:rsidP="00D96DA2">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5F1063">
        <w:rPr>
          <w:rFonts w:eastAsia="MS Mincho"/>
          <w:b/>
          <w:bCs/>
          <w:sz w:val="28"/>
          <w:lang w:eastAsia="ja-JP"/>
        </w:rPr>
        <w:t>Wuhan, China, 07</w:t>
      </w:r>
      <w:r w:rsidRPr="005F1063">
        <w:rPr>
          <w:rFonts w:eastAsia="MS Mincho"/>
          <w:b/>
          <w:bCs/>
          <w:sz w:val="28"/>
          <w:vertAlign w:val="superscript"/>
          <w:lang w:eastAsia="ja-JP"/>
        </w:rPr>
        <w:t>th</w:t>
      </w:r>
      <w:r w:rsidRPr="005F1063">
        <w:rPr>
          <w:rFonts w:eastAsia="MS Mincho"/>
          <w:b/>
          <w:bCs/>
          <w:sz w:val="28"/>
          <w:lang w:eastAsia="ja-JP"/>
        </w:rPr>
        <w:t xml:space="preserve"> – 11</w:t>
      </w:r>
      <w:r w:rsidRPr="005F1063">
        <w:rPr>
          <w:rFonts w:eastAsia="MS Mincho"/>
          <w:b/>
          <w:bCs/>
          <w:sz w:val="28"/>
          <w:vertAlign w:val="superscript"/>
          <w:lang w:eastAsia="ja-JP"/>
        </w:rPr>
        <w:t>th</w:t>
      </w:r>
      <w:r w:rsidRPr="005F1063">
        <w:rPr>
          <w:rFonts w:eastAsia="MS Mincho"/>
          <w:b/>
          <w:bCs/>
          <w:sz w:val="28"/>
          <w:lang w:eastAsia="ja-JP"/>
        </w:rPr>
        <w:t xml:space="preserve"> April 2025</w:t>
      </w:r>
    </w:p>
    <w:p w14:paraId="0B9275F4" w14:textId="6A629E20" w:rsidR="00612215" w:rsidRPr="005F1063" w:rsidRDefault="00612215" w:rsidP="00D96DA2">
      <w:pPr>
        <w:snapToGrid w:val="0"/>
        <w:spacing w:after="0" w:line="360" w:lineRule="auto"/>
        <w:ind w:left="1555" w:hanging="1555"/>
        <w:rPr>
          <w:rFonts w:eastAsia="宋体"/>
          <w:b/>
          <w:sz w:val="24"/>
          <w:szCs w:val="22"/>
          <w:lang w:eastAsia="zh-CN"/>
        </w:rPr>
      </w:pPr>
      <w:r w:rsidRPr="005F1063">
        <w:rPr>
          <w:rFonts w:eastAsia="宋体"/>
          <w:b/>
          <w:sz w:val="24"/>
          <w:szCs w:val="22"/>
        </w:rPr>
        <w:t>Agenda Item:</w:t>
      </w:r>
      <w:r w:rsidRPr="005F1063">
        <w:rPr>
          <w:rFonts w:eastAsia="宋体"/>
          <w:b/>
          <w:sz w:val="24"/>
          <w:szCs w:val="22"/>
        </w:rPr>
        <w:tab/>
        <w:t>9.</w:t>
      </w:r>
      <w:r w:rsidRPr="005F1063">
        <w:rPr>
          <w:rFonts w:eastAsia="宋体"/>
          <w:b/>
          <w:sz w:val="24"/>
          <w:szCs w:val="22"/>
          <w:lang w:eastAsia="zh-CN"/>
        </w:rPr>
        <w:t>11.4</w:t>
      </w:r>
    </w:p>
    <w:p w14:paraId="0CC3B9CE" w14:textId="1123079B" w:rsidR="00612215" w:rsidRPr="005F1063" w:rsidRDefault="00612215" w:rsidP="00D96DA2">
      <w:pPr>
        <w:snapToGrid w:val="0"/>
        <w:spacing w:after="0" w:line="360" w:lineRule="auto"/>
        <w:ind w:left="1555" w:hanging="1555"/>
        <w:rPr>
          <w:rFonts w:eastAsia="宋体"/>
          <w:b/>
          <w:sz w:val="24"/>
          <w:szCs w:val="22"/>
          <w:lang w:eastAsia="zh-CN"/>
        </w:rPr>
      </w:pPr>
      <w:r w:rsidRPr="005F1063">
        <w:rPr>
          <w:rFonts w:eastAsia="宋体"/>
          <w:b/>
          <w:sz w:val="24"/>
          <w:szCs w:val="22"/>
        </w:rPr>
        <w:t>Source:</w:t>
      </w:r>
      <w:r w:rsidRPr="005F1063">
        <w:rPr>
          <w:rFonts w:eastAsia="宋体"/>
          <w:b/>
          <w:sz w:val="24"/>
          <w:szCs w:val="22"/>
        </w:rPr>
        <w:tab/>
      </w:r>
      <w:r w:rsidRPr="005F1063">
        <w:rPr>
          <w:rFonts w:eastAsia="宋体"/>
          <w:b/>
          <w:sz w:val="24"/>
          <w:szCs w:val="22"/>
          <w:lang w:eastAsia="zh-CN"/>
        </w:rPr>
        <w:t>Spreadtrum</w:t>
      </w:r>
      <w:r w:rsidR="00786B48" w:rsidRPr="005F1063">
        <w:rPr>
          <w:rFonts w:eastAsia="宋体"/>
          <w:b/>
          <w:sz w:val="24"/>
          <w:szCs w:val="22"/>
          <w:lang w:eastAsia="zh-CN"/>
        </w:rPr>
        <w:t>, UNISOC</w:t>
      </w:r>
    </w:p>
    <w:p w14:paraId="4BBBD519" w14:textId="77777777" w:rsidR="00612215" w:rsidRPr="005F1063" w:rsidRDefault="00612215" w:rsidP="00D96DA2">
      <w:pPr>
        <w:snapToGrid w:val="0"/>
        <w:spacing w:after="0" w:line="360" w:lineRule="auto"/>
        <w:ind w:left="1555" w:hanging="1555"/>
        <w:rPr>
          <w:rFonts w:eastAsia="宋体"/>
          <w:b/>
          <w:sz w:val="24"/>
          <w:szCs w:val="22"/>
        </w:rPr>
      </w:pPr>
      <w:r w:rsidRPr="005F1063">
        <w:rPr>
          <w:rFonts w:eastAsia="宋体"/>
          <w:b/>
          <w:sz w:val="24"/>
          <w:szCs w:val="22"/>
        </w:rPr>
        <w:t xml:space="preserve">Title: </w:t>
      </w:r>
      <w:r w:rsidRPr="005F1063">
        <w:rPr>
          <w:rFonts w:eastAsia="宋体"/>
          <w:b/>
          <w:sz w:val="24"/>
          <w:szCs w:val="22"/>
        </w:rPr>
        <w:tab/>
        <w:t xml:space="preserve">Discussion on </w:t>
      </w:r>
      <w:proofErr w:type="spellStart"/>
      <w:r w:rsidRPr="005F1063">
        <w:rPr>
          <w:rFonts w:eastAsia="宋体"/>
          <w:b/>
          <w:sz w:val="24"/>
          <w:szCs w:val="22"/>
        </w:rPr>
        <w:t>IoT</w:t>
      </w:r>
      <w:proofErr w:type="spellEnd"/>
      <w:r w:rsidRPr="005F1063">
        <w:rPr>
          <w:rFonts w:eastAsia="宋体"/>
          <w:b/>
          <w:sz w:val="24"/>
          <w:szCs w:val="22"/>
        </w:rPr>
        <w:t>-NTN uplink capacity/throughput enhancement</w:t>
      </w:r>
    </w:p>
    <w:p w14:paraId="7FEB01EF" w14:textId="77777777" w:rsidR="00612215" w:rsidRPr="005F1063" w:rsidRDefault="00612215" w:rsidP="00D96DA2">
      <w:pPr>
        <w:snapToGrid w:val="0"/>
        <w:spacing w:after="0" w:line="360" w:lineRule="auto"/>
        <w:ind w:left="1555" w:hanging="1555"/>
        <w:rPr>
          <w:rFonts w:eastAsia="宋体"/>
          <w:b/>
          <w:sz w:val="24"/>
          <w:szCs w:val="22"/>
        </w:rPr>
      </w:pPr>
      <w:r w:rsidRPr="005F1063">
        <w:rPr>
          <w:rFonts w:eastAsia="宋体"/>
          <w:b/>
          <w:sz w:val="24"/>
          <w:szCs w:val="22"/>
        </w:rPr>
        <w:t>Document for:</w:t>
      </w:r>
      <w:r w:rsidRPr="005F1063">
        <w:rPr>
          <w:rFonts w:eastAsia="宋体"/>
          <w:b/>
          <w:sz w:val="24"/>
          <w:szCs w:val="22"/>
        </w:rPr>
        <w:tab/>
        <w:t>Discussion and decision</w:t>
      </w:r>
    </w:p>
    <w:p w14:paraId="75B63691" w14:textId="545245E3" w:rsidR="00612215" w:rsidRPr="005F1063" w:rsidRDefault="00612215" w:rsidP="00D96DA2">
      <w:pPr>
        <w:pStyle w:val="1"/>
        <w:numPr>
          <w:ilvl w:val="0"/>
          <w:numId w:val="4"/>
        </w:numPr>
        <w:snapToGrid w:val="0"/>
        <w:spacing w:before="0" w:after="0" w:line="360" w:lineRule="auto"/>
        <w:rPr>
          <w:rFonts w:ascii="Times New Roman" w:eastAsia="宋体" w:hAnsi="Times New Roman"/>
          <w:lang w:eastAsia="zh-CN"/>
        </w:rPr>
      </w:pPr>
      <w:r w:rsidRPr="005F1063">
        <w:rPr>
          <w:rFonts w:ascii="Times New Roman" w:eastAsia="宋体" w:hAnsi="Times New Roman"/>
          <w:lang w:eastAsia="zh-CN"/>
        </w:rPr>
        <w:t>Introduction</w:t>
      </w:r>
      <w:bookmarkStart w:id="1" w:name="_GoBack"/>
      <w:bookmarkEnd w:id="1"/>
    </w:p>
    <w:p w14:paraId="6A58458B" w14:textId="75409A71" w:rsidR="00612215" w:rsidRPr="005F1063" w:rsidRDefault="00326B86" w:rsidP="00D96DA2">
      <w:pPr>
        <w:spacing w:after="0" w:line="360" w:lineRule="auto"/>
        <w:rPr>
          <w:sz w:val="22"/>
          <w:szCs w:val="22"/>
          <w:lang w:eastAsia="zh-CN"/>
        </w:rPr>
      </w:pPr>
      <w:r w:rsidRPr="005F1063">
        <w:rPr>
          <w:sz w:val="22"/>
          <w:szCs w:val="22"/>
          <w:lang w:eastAsia="zh-CN"/>
        </w:rPr>
        <w:t>In RAN#10</w:t>
      </w:r>
      <w:r w:rsidR="00455B67" w:rsidRPr="005F1063">
        <w:rPr>
          <w:sz w:val="22"/>
          <w:szCs w:val="22"/>
          <w:lang w:eastAsia="zh-CN"/>
        </w:rPr>
        <w:t>7</w:t>
      </w:r>
      <w:r w:rsidRPr="005F1063">
        <w:rPr>
          <w:sz w:val="22"/>
          <w:szCs w:val="22"/>
          <w:lang w:eastAsia="zh-CN"/>
        </w:rPr>
        <w:t xml:space="preserve"> meeting,</w:t>
      </w:r>
      <w:r w:rsidR="00F35772" w:rsidRPr="005F1063">
        <w:rPr>
          <w:sz w:val="22"/>
          <w:szCs w:val="22"/>
          <w:lang w:eastAsia="zh-CN"/>
        </w:rPr>
        <w:t xml:space="preserve"> the WID of ‘Non-Terrestrial Networks (NTN) for Internet of Things (</w:t>
      </w:r>
      <w:proofErr w:type="spellStart"/>
      <w:r w:rsidR="00F35772" w:rsidRPr="005F1063">
        <w:rPr>
          <w:sz w:val="22"/>
          <w:szCs w:val="22"/>
          <w:lang w:eastAsia="zh-CN"/>
        </w:rPr>
        <w:t>IoT</w:t>
      </w:r>
      <w:proofErr w:type="spellEnd"/>
      <w:r w:rsidR="00F35772" w:rsidRPr="005F1063">
        <w:rPr>
          <w:sz w:val="22"/>
          <w:szCs w:val="22"/>
          <w:lang w:eastAsia="zh-CN"/>
        </w:rPr>
        <w:t xml:space="preserve">) Phase 3’ was </w:t>
      </w:r>
      <w:r w:rsidR="00E14FB7" w:rsidRPr="005F1063">
        <w:rPr>
          <w:sz w:val="22"/>
          <w:szCs w:val="22"/>
          <w:lang w:eastAsia="zh-CN"/>
        </w:rPr>
        <w:t>revised</w:t>
      </w:r>
      <w:r w:rsidR="00F35772" w:rsidRPr="005F1063">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5F1063" w14:paraId="38B71F9B" w14:textId="77777777" w:rsidTr="006076FD">
        <w:tc>
          <w:tcPr>
            <w:tcW w:w="9307" w:type="dxa"/>
            <w:shd w:val="clear" w:color="auto" w:fill="auto"/>
          </w:tcPr>
          <w:p w14:paraId="7E9801EC" w14:textId="77777777" w:rsidR="00E14FB7" w:rsidRPr="005F1063" w:rsidRDefault="00E14FB7" w:rsidP="00D96DA2">
            <w:pPr>
              <w:pStyle w:val="3"/>
              <w:spacing w:before="0" w:after="0" w:line="360" w:lineRule="auto"/>
              <w:rPr>
                <w:rFonts w:ascii="Times New Roman" w:hAnsi="Times New Roman"/>
                <w:color w:val="0000FF"/>
              </w:rPr>
            </w:pPr>
            <w:r w:rsidRPr="005F1063">
              <w:rPr>
                <w:rFonts w:ascii="Times New Roman" w:hAnsi="Times New Roman"/>
                <w:color w:val="0000FF"/>
              </w:rPr>
              <w:lastRenderedPageBreak/>
              <w:t>4.1</w:t>
            </w:r>
            <w:r w:rsidRPr="005F1063">
              <w:rPr>
                <w:rFonts w:ascii="Times New Roman" w:hAnsi="Times New Roman"/>
                <w:color w:val="0000FF"/>
              </w:rPr>
              <w:tab/>
              <w:t>Objective of SI or Core part WI or Testing part WI</w:t>
            </w:r>
          </w:p>
          <w:p w14:paraId="63F30B35" w14:textId="3653AF88" w:rsidR="00E14FB7" w:rsidRPr="005F1063" w:rsidRDefault="00E14FB7" w:rsidP="00D96DA2">
            <w:pPr>
              <w:spacing w:after="0" w:line="360" w:lineRule="auto"/>
              <w:rPr>
                <w:bCs/>
              </w:rPr>
            </w:pPr>
            <w:r w:rsidRPr="005F1063">
              <w:rPr>
                <w:bCs/>
              </w:rPr>
              <w:t xml:space="preserve">The aim of this WI is enhancement of </w:t>
            </w:r>
            <w:proofErr w:type="spellStart"/>
            <w:r w:rsidRPr="005F1063">
              <w:rPr>
                <w:bCs/>
              </w:rPr>
              <w:t>IoT</w:t>
            </w:r>
            <w:proofErr w:type="spellEnd"/>
            <w:r w:rsidRPr="005F1063">
              <w:rPr>
                <w:bCs/>
              </w:rPr>
              <w:t>-NTN</w:t>
            </w:r>
            <w:r w:rsidR="008402DE" w:rsidRPr="005F1063">
              <w:rPr>
                <w:bCs/>
              </w:rPr>
              <w:t xml:space="preserve"> with the following objectives:</w:t>
            </w:r>
          </w:p>
          <w:p w14:paraId="7E01E690" w14:textId="77777777" w:rsidR="00E14FB7" w:rsidRPr="005F1063" w:rsidRDefault="00E14FB7" w:rsidP="00D96DA2">
            <w:pPr>
              <w:numPr>
                <w:ilvl w:val="0"/>
                <w:numId w:val="25"/>
              </w:numPr>
              <w:spacing w:after="0" w:line="360" w:lineRule="auto"/>
              <w:rPr>
                <w:bCs/>
              </w:rPr>
            </w:pPr>
            <w:r w:rsidRPr="005F1063">
              <w:rPr>
                <w:bCs/>
              </w:rPr>
              <w:t xml:space="preserve">Support of </w:t>
            </w:r>
            <w:bookmarkStart w:id="2" w:name="OLE_LINK13"/>
            <w:proofErr w:type="spellStart"/>
            <w:r w:rsidRPr="005F1063">
              <w:rPr>
                <w:bCs/>
              </w:rPr>
              <w:t>Store&amp;Forward</w:t>
            </w:r>
            <w:proofErr w:type="spellEnd"/>
            <w:r w:rsidRPr="005F1063">
              <w:rPr>
                <w:bCs/>
              </w:rPr>
              <w:t xml:space="preserve"> (S&amp;F)</w:t>
            </w:r>
            <w:bookmarkEnd w:id="2"/>
            <w:r w:rsidRPr="005F1063">
              <w:rPr>
                <w:bCs/>
              </w:rPr>
              <w:t xml:space="preserve"> satellite operation with full </w:t>
            </w:r>
            <w:proofErr w:type="spellStart"/>
            <w:r w:rsidRPr="005F1063">
              <w:rPr>
                <w:bCs/>
              </w:rPr>
              <w:t>eNB</w:t>
            </w:r>
            <w:proofErr w:type="spellEnd"/>
            <w:r w:rsidRPr="005F1063">
              <w:rPr>
                <w:bCs/>
              </w:rPr>
              <w:t xml:space="preserve"> as regenerative payload, therefore:</w:t>
            </w:r>
          </w:p>
          <w:p w14:paraId="29F71B40" w14:textId="77777777" w:rsidR="00E14FB7" w:rsidRPr="005F1063" w:rsidRDefault="00E14FB7" w:rsidP="00D96DA2">
            <w:pPr>
              <w:numPr>
                <w:ilvl w:val="1"/>
                <w:numId w:val="25"/>
              </w:numPr>
              <w:spacing w:after="0" w:line="360" w:lineRule="auto"/>
              <w:rPr>
                <w:bCs/>
              </w:rPr>
            </w:pPr>
            <w:r w:rsidRPr="005F1063">
              <w:rPr>
                <w:bCs/>
              </w:rPr>
              <w:t>Define the necessary enhancements into E-UTRAN (network &amp; UE) to support S&amp;F operation for delay-tolerant services [RAN3, RAN2]</w:t>
            </w:r>
          </w:p>
          <w:p w14:paraId="492DBADC" w14:textId="05BBC987" w:rsidR="00E14FB7" w:rsidRPr="005F1063" w:rsidRDefault="00F45A5F" w:rsidP="00D96DA2">
            <w:pPr>
              <w:numPr>
                <w:ilvl w:val="2"/>
                <w:numId w:val="25"/>
              </w:numPr>
              <w:spacing w:after="0" w:line="360" w:lineRule="auto"/>
              <w:rPr>
                <w:bCs/>
              </w:rPr>
            </w:pPr>
            <w:r w:rsidRPr="005F1063">
              <w:rPr>
                <w:bCs/>
              </w:rPr>
              <w:t xml:space="preserve">Specify necessary enhancements for full </w:t>
            </w:r>
            <w:proofErr w:type="spellStart"/>
            <w:r w:rsidRPr="005F1063">
              <w:rPr>
                <w:bCs/>
              </w:rPr>
              <w:t>eNB</w:t>
            </w:r>
            <w:proofErr w:type="spellEnd"/>
            <w:r w:rsidRPr="005F1063">
              <w:rPr>
                <w:bCs/>
              </w:rPr>
              <w:t xml:space="preserve"> as regenerative payload e.g. related to S1 protocol, especially to address the feeder link switch over as needed [RAN3]</w:t>
            </w:r>
            <w:r w:rsidR="00E14FB7" w:rsidRPr="005F1063">
              <w:rPr>
                <w:bCs/>
              </w:rPr>
              <w:t xml:space="preserve"> </w:t>
            </w:r>
          </w:p>
          <w:p w14:paraId="48219E14" w14:textId="76DADCC3" w:rsidR="00E14FB7" w:rsidRPr="005F1063" w:rsidRDefault="00E14FB7" w:rsidP="00D96DA2">
            <w:pPr>
              <w:spacing w:after="0" w:line="360" w:lineRule="auto"/>
              <w:ind w:left="720"/>
              <w:rPr>
                <w:bCs/>
              </w:rPr>
            </w:pPr>
            <w:r w:rsidRPr="005F1063">
              <w:rPr>
                <w:bCs/>
              </w:rPr>
              <w:t>Note</w:t>
            </w:r>
            <w:r w:rsidR="00C87692" w:rsidRPr="005F1063">
              <w:rPr>
                <w:bCs/>
              </w:rPr>
              <w:t>: Strive to minimise UE impact.</w:t>
            </w:r>
          </w:p>
          <w:p w14:paraId="4CBA2E05" w14:textId="77777777" w:rsidR="00E14FB7" w:rsidRPr="005F1063" w:rsidRDefault="00E14FB7" w:rsidP="00D96DA2">
            <w:pPr>
              <w:spacing w:after="0" w:line="360" w:lineRule="auto"/>
              <w:ind w:left="720"/>
              <w:rPr>
                <w:bCs/>
              </w:rPr>
            </w:pPr>
            <w:r w:rsidRPr="005F1063">
              <w:rPr>
                <w:bCs/>
              </w:rPr>
              <w:t xml:space="preserve">Note: Coordination with SA2 (Rel-19 SA2 led Sat-Arch ph3 SI) is needed on the detail requirements (e.g. traffic type, or </w:t>
            </w:r>
            <w:proofErr w:type="spellStart"/>
            <w:r w:rsidRPr="005F1063">
              <w:rPr>
                <w:bCs/>
              </w:rPr>
              <w:t>QoS</w:t>
            </w:r>
            <w:proofErr w:type="spellEnd"/>
            <w:r w:rsidRPr="005F1063">
              <w:rPr>
                <w:bCs/>
              </w:rPr>
              <w:t xml:space="preserve"> parameters for S&amp;F), network architecture (e.g. whether consider (partial) core network on satellite) etc.; further coordination with CT1 might be required</w:t>
            </w:r>
          </w:p>
          <w:p w14:paraId="2E6720E6" w14:textId="2588296B" w:rsidR="00E14FB7" w:rsidRPr="005F1063" w:rsidRDefault="00E14FB7" w:rsidP="00D96DA2">
            <w:pPr>
              <w:numPr>
                <w:ilvl w:val="0"/>
                <w:numId w:val="25"/>
              </w:numPr>
              <w:spacing w:after="0" w:line="360" w:lineRule="auto"/>
              <w:rPr>
                <w:bCs/>
              </w:rPr>
            </w:pPr>
            <w:r w:rsidRPr="005F1063">
              <w:rPr>
                <w:bCs/>
              </w:rPr>
              <w:t>Support of C</w:t>
            </w:r>
            <w:r w:rsidR="008402DE" w:rsidRPr="005F1063">
              <w:rPr>
                <w:bCs/>
              </w:rPr>
              <w:t>apacity enhancements for uplink</w:t>
            </w:r>
          </w:p>
          <w:p w14:paraId="70669E54" w14:textId="27D597B0" w:rsidR="00E14FB7" w:rsidRPr="005F1063" w:rsidRDefault="00E14FB7" w:rsidP="00D96DA2">
            <w:pPr>
              <w:numPr>
                <w:ilvl w:val="1"/>
                <w:numId w:val="25"/>
              </w:numPr>
              <w:spacing w:after="0" w:line="360" w:lineRule="auto"/>
              <w:rPr>
                <w:bCs/>
                <w:color w:val="FF0000"/>
              </w:rPr>
            </w:pPr>
            <w:r w:rsidRPr="005F1063">
              <w:rPr>
                <w:bCs/>
                <w:color w:val="FF0000"/>
              </w:rPr>
              <w:t xml:space="preserve">Study then specify, if beneficial, enhancements to enable </w:t>
            </w:r>
            <w:bookmarkStart w:id="3" w:name="OLE_LINK16"/>
            <w:r w:rsidRPr="005F1063">
              <w:rPr>
                <w:bCs/>
                <w:color w:val="FF0000"/>
              </w:rPr>
              <w:t xml:space="preserve">multiplexing of multiple UEs </w:t>
            </w:r>
            <w:bookmarkEnd w:id="3"/>
            <w:r w:rsidRPr="005F1063">
              <w:rPr>
                <w:bCs/>
                <w:color w:val="FF0000"/>
              </w:rPr>
              <w:t>(e.g. up to the min of 4 and the maximum allowed by the existing UL and DL signalling) in a single 3.75 kHz or 15 kHz subcarrier via orthogonal cover codes (</w:t>
            </w:r>
            <w:bookmarkStart w:id="4" w:name="OLE_LINK15"/>
            <w:r w:rsidRPr="005F1063">
              <w:rPr>
                <w:bCs/>
                <w:color w:val="FF0000"/>
              </w:rPr>
              <w:t>OCC</w:t>
            </w:r>
            <w:bookmarkEnd w:id="4"/>
            <w:r w:rsidR="00455B67" w:rsidRPr="005F1063">
              <w:rPr>
                <w:bCs/>
                <w:color w:val="FF0000"/>
              </w:rPr>
              <w:t>) for NPUSCH format 1</w:t>
            </w:r>
            <w:r w:rsidRPr="005F1063">
              <w:rPr>
                <w:bCs/>
                <w:color w:val="FF0000"/>
              </w:rPr>
              <w:t>[RAN1, RAN2, RAN4]</w:t>
            </w:r>
          </w:p>
          <w:p w14:paraId="2BD4FEAB" w14:textId="77777777" w:rsidR="00E14FB7" w:rsidRPr="005F1063" w:rsidRDefault="00E14FB7" w:rsidP="00D96DA2">
            <w:pPr>
              <w:numPr>
                <w:ilvl w:val="2"/>
                <w:numId w:val="25"/>
              </w:numPr>
              <w:spacing w:after="0" w:line="360" w:lineRule="auto"/>
              <w:rPr>
                <w:bCs/>
                <w:color w:val="FF0000"/>
              </w:rPr>
            </w:pPr>
            <w:r w:rsidRPr="005F1063">
              <w:rPr>
                <w:bCs/>
                <w:color w:val="FF0000"/>
              </w:rPr>
              <w:t>Multi-tone support for 15 kHz SCS should also be considered</w:t>
            </w:r>
          </w:p>
          <w:p w14:paraId="253AAD3B" w14:textId="77777777" w:rsidR="00E14FB7" w:rsidRPr="005F1063" w:rsidRDefault="00E14FB7" w:rsidP="00D96DA2">
            <w:pPr>
              <w:numPr>
                <w:ilvl w:val="2"/>
                <w:numId w:val="25"/>
              </w:numPr>
              <w:spacing w:after="0" w:line="360" w:lineRule="auto"/>
              <w:rPr>
                <w:bCs/>
                <w:color w:val="FF0000"/>
              </w:rPr>
            </w:pPr>
            <w:r w:rsidRPr="005F1063">
              <w:rPr>
                <w:bCs/>
                <w:color w:val="FF0000"/>
              </w:rPr>
              <w:t xml:space="preserve">Specify necessary signalling, if needed </w:t>
            </w:r>
          </w:p>
          <w:p w14:paraId="46747A5B" w14:textId="0C21FEFC" w:rsidR="00E14FB7" w:rsidRPr="005F1063" w:rsidRDefault="00E14FB7" w:rsidP="00D96DA2">
            <w:pPr>
              <w:numPr>
                <w:ilvl w:val="2"/>
                <w:numId w:val="25"/>
              </w:numPr>
              <w:spacing w:after="0" w:line="360" w:lineRule="auto"/>
              <w:rPr>
                <w:bCs/>
                <w:color w:val="FF0000"/>
              </w:rPr>
            </w:pPr>
            <w:r w:rsidRPr="005F1063">
              <w:rPr>
                <w:bCs/>
                <w:color w:val="FF0000"/>
              </w:rPr>
              <w:t>Update RF requirements accordingly, if needed</w:t>
            </w:r>
          </w:p>
          <w:p w14:paraId="350EFD36" w14:textId="5663CA56" w:rsidR="00E14FB7" w:rsidRPr="005F1063" w:rsidRDefault="00E14FB7" w:rsidP="00D96DA2">
            <w:pPr>
              <w:spacing w:after="0" w:line="360" w:lineRule="auto"/>
              <w:ind w:left="1080" w:firstLine="720"/>
              <w:rPr>
                <w:bCs/>
                <w:color w:val="FF0000"/>
              </w:rPr>
            </w:pPr>
            <w:r w:rsidRPr="005F1063">
              <w:rPr>
                <w:bCs/>
                <w:color w:val="FF0000"/>
              </w:rPr>
              <w:t>Note: Impact of impairment sha</w:t>
            </w:r>
            <w:r w:rsidR="00C87692" w:rsidRPr="005F1063">
              <w:rPr>
                <w:bCs/>
                <w:color w:val="FF0000"/>
              </w:rPr>
              <w:t>ll be taken into account</w:t>
            </w:r>
          </w:p>
          <w:p w14:paraId="1B14E087" w14:textId="77777777" w:rsidR="00E14FB7" w:rsidRPr="005F1063" w:rsidRDefault="00E14FB7" w:rsidP="00D96DA2">
            <w:pPr>
              <w:numPr>
                <w:ilvl w:val="1"/>
                <w:numId w:val="25"/>
              </w:numPr>
              <w:spacing w:after="0" w:line="360" w:lineRule="auto"/>
              <w:rPr>
                <w:bCs/>
              </w:rPr>
            </w:pPr>
            <w:r w:rsidRPr="005F1063">
              <w:rPr>
                <w:bCs/>
              </w:rPr>
              <w:t xml:space="preserve">Study and specify, if beneficial the following enhancements to </w:t>
            </w:r>
            <w:bookmarkStart w:id="5" w:name="OLE_LINK26"/>
            <w:r w:rsidRPr="005F1063">
              <w:rPr>
                <w:bCs/>
              </w:rPr>
              <w:t xml:space="preserve">reduce the necessary uplink and downlink </w:t>
            </w:r>
            <w:proofErr w:type="spellStart"/>
            <w:r w:rsidRPr="005F1063">
              <w:rPr>
                <w:bCs/>
              </w:rPr>
              <w:t>signaling</w:t>
            </w:r>
            <w:proofErr w:type="spellEnd"/>
            <w:r w:rsidRPr="005F1063">
              <w:rPr>
                <w:bCs/>
              </w:rPr>
              <w:t xml:space="preserve"> to complete an </w:t>
            </w:r>
            <w:bookmarkStart w:id="6" w:name="OLE_LINK14"/>
            <w:r w:rsidRPr="005F1063">
              <w:rPr>
                <w:bCs/>
              </w:rPr>
              <w:t xml:space="preserve">Early Data Transmission </w:t>
            </w:r>
            <w:bookmarkEnd w:id="6"/>
            <w:r w:rsidRPr="005F1063">
              <w:rPr>
                <w:bCs/>
              </w:rPr>
              <w:t xml:space="preserve">(EDT) transaction </w:t>
            </w:r>
            <w:bookmarkEnd w:id="5"/>
            <w:r w:rsidRPr="005F1063">
              <w:rPr>
                <w:bCs/>
              </w:rPr>
              <w:t>[RAN2]:</w:t>
            </w:r>
          </w:p>
          <w:p w14:paraId="0AF661B4" w14:textId="77777777" w:rsidR="00E14FB7" w:rsidRPr="005F1063" w:rsidRDefault="00E14FB7" w:rsidP="00D96DA2">
            <w:pPr>
              <w:numPr>
                <w:ilvl w:val="2"/>
                <w:numId w:val="25"/>
              </w:numPr>
              <w:spacing w:after="0" w:line="360" w:lineRule="auto"/>
              <w:rPr>
                <w:bCs/>
              </w:rPr>
            </w:pPr>
            <w:r w:rsidRPr="005F1063">
              <w:rPr>
                <w:bCs/>
              </w:rPr>
              <w:t>Msg3 transmission without msg1/</w:t>
            </w:r>
            <w:r w:rsidRPr="005F1063">
              <w:t xml:space="preserve"> </w:t>
            </w:r>
            <w:r w:rsidRPr="005F1063">
              <w:rPr>
                <w:bCs/>
              </w:rPr>
              <w:t xml:space="preserve">Random Access Response (RAR) </w:t>
            </w:r>
          </w:p>
          <w:p w14:paraId="290EF4E2" w14:textId="77777777" w:rsidR="00E14FB7" w:rsidRPr="005F1063" w:rsidRDefault="00E14FB7" w:rsidP="00D96DA2">
            <w:pPr>
              <w:numPr>
                <w:ilvl w:val="2"/>
                <w:numId w:val="25"/>
              </w:numPr>
              <w:spacing w:after="0" w:line="360" w:lineRule="auto"/>
              <w:rPr>
                <w:bCs/>
              </w:rPr>
            </w:pPr>
            <w:r w:rsidRPr="005F1063">
              <w:rPr>
                <w:bCs/>
              </w:rPr>
              <w:t xml:space="preserve">Efficient delivery (reduced overhead) of msg4 / </w:t>
            </w:r>
            <w:proofErr w:type="spellStart"/>
            <w:r w:rsidRPr="005F1063">
              <w:rPr>
                <w:bCs/>
              </w:rPr>
              <w:t>RRCEarlyDataComplete</w:t>
            </w:r>
            <w:proofErr w:type="spellEnd"/>
          </w:p>
          <w:p w14:paraId="788A84CE" w14:textId="6FF08274" w:rsidR="00AC486C" w:rsidRPr="005F1063" w:rsidRDefault="00E14FB7" w:rsidP="00D96DA2">
            <w:pPr>
              <w:numPr>
                <w:ilvl w:val="2"/>
                <w:numId w:val="25"/>
              </w:numPr>
              <w:spacing w:after="0" w:line="360" w:lineRule="auto"/>
              <w:rPr>
                <w:bCs/>
              </w:rPr>
            </w:pPr>
            <w:r w:rsidRPr="005F1063">
              <w:rPr>
                <w:bCs/>
              </w:rPr>
              <w:t>Study and specify RRM requirement, if identified [RAN4]</w:t>
            </w:r>
          </w:p>
          <w:p w14:paraId="3BA052AF" w14:textId="3DC07FB7" w:rsidR="00AC486C" w:rsidRPr="005F1063" w:rsidRDefault="00AC486C" w:rsidP="00D96DA2">
            <w:pPr>
              <w:numPr>
                <w:ilvl w:val="0"/>
                <w:numId w:val="25"/>
              </w:numPr>
              <w:spacing w:after="0" w:line="360" w:lineRule="auto"/>
              <w:rPr>
                <w:bCs/>
              </w:rPr>
            </w:pPr>
            <w:bookmarkStart w:id="7" w:name="OLE_LINK79"/>
            <w:r w:rsidRPr="005F1063">
              <w:rPr>
                <w:bCs/>
              </w:rPr>
              <w:t>Support broadcast of PWS messages for NB-</w:t>
            </w:r>
            <w:proofErr w:type="spellStart"/>
            <w:r w:rsidRPr="005F1063">
              <w:rPr>
                <w:bCs/>
              </w:rPr>
              <w:t>IoT</w:t>
            </w:r>
            <w:proofErr w:type="spellEnd"/>
            <w:r w:rsidRPr="005F1063">
              <w:rPr>
                <w:bCs/>
              </w:rPr>
              <w:t xml:space="preserve"> re-using the LTE mechanisms [RAN2]</w:t>
            </w:r>
            <w:bookmarkEnd w:id="7"/>
          </w:p>
          <w:p w14:paraId="408A6957" w14:textId="5783C3F8" w:rsidR="00AC486C" w:rsidRPr="005F1063" w:rsidRDefault="00AC486C" w:rsidP="00D96DA2">
            <w:pPr>
              <w:spacing w:after="0" w:line="360" w:lineRule="auto"/>
              <w:ind w:left="720"/>
              <w:rPr>
                <w:bCs/>
              </w:rPr>
            </w:pPr>
            <w:r w:rsidRPr="005F1063">
              <w:rPr>
                <w:bCs/>
              </w:rPr>
              <w:t xml:space="preserve">Note: </w:t>
            </w:r>
            <w:bookmarkStart w:id="8" w:name="OLE_LINK22"/>
            <w:r w:rsidRPr="005F1063">
              <w:rPr>
                <w:bCs/>
              </w:rPr>
              <w:t>The solutions will be developed for NTN but can be applicable to TN (if possible</w:t>
            </w:r>
            <w:bookmarkEnd w:id="8"/>
            <w:r w:rsidRPr="005F1063">
              <w:rPr>
                <w:bCs/>
              </w:rPr>
              <w:t xml:space="preserve">). </w:t>
            </w:r>
            <w:bookmarkStart w:id="9" w:name="OLE_LINK25"/>
            <w:r w:rsidRPr="005F1063">
              <w:rPr>
                <w:bCs/>
              </w:rPr>
              <w:t>Specific NB-</w:t>
            </w:r>
            <w:proofErr w:type="spellStart"/>
            <w:r w:rsidRPr="005F1063">
              <w:rPr>
                <w:bCs/>
              </w:rPr>
              <w:t>IoT</w:t>
            </w:r>
            <w:proofErr w:type="spellEnd"/>
            <w:r w:rsidRPr="005F1063">
              <w:rPr>
                <w:bCs/>
              </w:rPr>
              <w:t xml:space="preserve"> TN optimizations will not be considered as part of this WI</w:t>
            </w:r>
            <w:bookmarkEnd w:id="9"/>
            <w:r w:rsidR="00C87692" w:rsidRPr="005F1063">
              <w:rPr>
                <w:bCs/>
              </w:rPr>
              <w:t>.</w:t>
            </w:r>
          </w:p>
          <w:p w14:paraId="5BB0F19A" w14:textId="77777777" w:rsidR="00612215" w:rsidRPr="005F1063" w:rsidRDefault="00AC486C" w:rsidP="00D96DA2">
            <w:pPr>
              <w:spacing w:after="0" w:line="360" w:lineRule="auto"/>
              <w:ind w:left="720"/>
              <w:rPr>
                <w:bCs/>
              </w:rPr>
            </w:pPr>
            <w:r w:rsidRPr="005F1063">
              <w:rPr>
                <w:bCs/>
              </w:rPr>
              <w:t xml:space="preserve">Note: </w:t>
            </w:r>
            <w:bookmarkStart w:id="10" w:name="OLE_LINK31"/>
            <w:bookmarkStart w:id="11" w:name="OLE_LINK28"/>
            <w:r w:rsidRPr="005F1063">
              <w:rPr>
                <w:bCs/>
              </w:rPr>
              <w:t xml:space="preserve">Support for </w:t>
            </w:r>
            <w:bookmarkStart w:id="12" w:name="OLE_LINK32"/>
            <w:r w:rsidRPr="005F1063">
              <w:rPr>
                <w:bCs/>
              </w:rPr>
              <w:t>indication of intended service area</w:t>
            </w:r>
            <w:bookmarkEnd w:id="12"/>
            <w:r w:rsidRPr="005F1063">
              <w:rPr>
                <w:bCs/>
              </w:rPr>
              <w:t xml:space="preserve"> </w:t>
            </w:r>
            <w:bookmarkEnd w:id="10"/>
            <w:r w:rsidRPr="005F1063">
              <w:rPr>
                <w:bCs/>
              </w:rPr>
              <w:t>for ETWS will be considered based on NR NTN discussions</w:t>
            </w:r>
            <w:bookmarkEnd w:id="11"/>
            <w:r w:rsidRPr="005F1063">
              <w:rPr>
                <w:bCs/>
              </w:rPr>
              <w:t xml:space="preserve">/outcome. </w:t>
            </w:r>
          </w:p>
          <w:p w14:paraId="2623711D" w14:textId="7563221C" w:rsidR="00455B67" w:rsidRPr="005F1063" w:rsidRDefault="00455B67" w:rsidP="00D96DA2">
            <w:pPr>
              <w:spacing w:after="0" w:line="360" w:lineRule="auto"/>
              <w:ind w:left="720"/>
              <w:rPr>
                <w:bCs/>
              </w:rPr>
            </w:pPr>
            <w:r w:rsidRPr="005F1063">
              <w:rPr>
                <w:bCs/>
              </w:rPr>
              <w:t>Note: PWS notifications in paging, direct indication, and system information in RRC connected mode is not supported.</w:t>
            </w:r>
          </w:p>
        </w:tc>
      </w:tr>
    </w:tbl>
    <w:p w14:paraId="4B0409C7" w14:textId="257956AA" w:rsidR="00AD71AD" w:rsidRPr="005F1063" w:rsidRDefault="00612215" w:rsidP="00D96DA2">
      <w:pPr>
        <w:overflowPunct/>
        <w:snapToGrid w:val="0"/>
        <w:spacing w:after="0" w:line="360" w:lineRule="auto"/>
        <w:jc w:val="both"/>
        <w:textAlignment w:val="auto"/>
        <w:rPr>
          <w:rFonts w:eastAsiaTheme="minorEastAsia"/>
          <w:sz w:val="22"/>
          <w:szCs w:val="22"/>
          <w:lang w:val="en-US" w:eastAsia="zh-CN"/>
        </w:rPr>
      </w:pPr>
      <w:r w:rsidRPr="005F1063">
        <w:rPr>
          <w:rFonts w:eastAsiaTheme="minorEastAsia"/>
          <w:sz w:val="22"/>
          <w:szCs w:val="22"/>
          <w:lang w:val="en-US" w:eastAsia="zh-CN"/>
        </w:rPr>
        <w:t>We will share our view on UL capacity enhancement</w:t>
      </w:r>
      <w:r w:rsidR="004F3602" w:rsidRPr="005F1063">
        <w:rPr>
          <w:rFonts w:eastAsiaTheme="minorEastAsia"/>
          <w:sz w:val="22"/>
          <w:szCs w:val="22"/>
          <w:lang w:val="en-US" w:eastAsia="zh-CN"/>
        </w:rPr>
        <w:t xml:space="preserve"> of </w:t>
      </w:r>
      <w:proofErr w:type="spellStart"/>
      <w:r w:rsidR="004F3602" w:rsidRPr="005F1063">
        <w:rPr>
          <w:rFonts w:eastAsiaTheme="minorEastAsia"/>
          <w:sz w:val="22"/>
          <w:szCs w:val="22"/>
          <w:lang w:val="en-US" w:eastAsia="zh-CN"/>
        </w:rPr>
        <w:t>IoT</w:t>
      </w:r>
      <w:proofErr w:type="spellEnd"/>
      <w:r w:rsidR="004F3602" w:rsidRPr="005F1063">
        <w:rPr>
          <w:rFonts w:eastAsiaTheme="minorEastAsia"/>
          <w:sz w:val="22"/>
          <w:szCs w:val="22"/>
          <w:lang w:val="en-US" w:eastAsia="zh-CN"/>
        </w:rPr>
        <w:t xml:space="preserve"> NTN</w:t>
      </w:r>
      <w:r w:rsidRPr="005F1063">
        <w:rPr>
          <w:rFonts w:eastAsiaTheme="minorEastAsia"/>
          <w:sz w:val="22"/>
          <w:szCs w:val="22"/>
          <w:lang w:val="en-US" w:eastAsia="zh-CN"/>
        </w:rPr>
        <w:t>.</w:t>
      </w:r>
    </w:p>
    <w:p w14:paraId="5DAA5133" w14:textId="50221977" w:rsidR="00AC7042" w:rsidRPr="005F1063" w:rsidRDefault="00377543" w:rsidP="00D96DA2">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Single-tone</w:t>
      </w:r>
    </w:p>
    <w:p w14:paraId="5B0B6CB6" w14:textId="42946BF1" w:rsidR="00B01A5C" w:rsidRPr="005F1063" w:rsidRDefault="00B01A5C" w:rsidP="00D96DA2">
      <w:pPr>
        <w:overflowPunct/>
        <w:snapToGrid w:val="0"/>
        <w:spacing w:after="0" w:line="360" w:lineRule="auto"/>
        <w:jc w:val="both"/>
        <w:textAlignment w:val="auto"/>
        <w:rPr>
          <w:rFonts w:eastAsiaTheme="minorEastAsia"/>
          <w:sz w:val="22"/>
          <w:szCs w:val="22"/>
          <w:lang w:val="en-US" w:eastAsia="zh-CN"/>
        </w:rPr>
      </w:pPr>
      <w:r w:rsidRPr="005F1063">
        <w:rPr>
          <w:rFonts w:eastAsiaTheme="minorEastAsia"/>
          <w:sz w:val="22"/>
          <w:szCs w:val="22"/>
          <w:lang w:val="en-US" w:eastAsia="zh-CN"/>
        </w:rPr>
        <w:t>In RAN1 #11</w:t>
      </w:r>
      <w:r w:rsidR="005D2C41" w:rsidRPr="005F1063">
        <w:rPr>
          <w:rFonts w:eastAsiaTheme="minorEastAsia"/>
          <w:sz w:val="22"/>
          <w:szCs w:val="22"/>
          <w:lang w:val="en-US" w:eastAsia="zh-CN"/>
        </w:rPr>
        <w:t>8bis</w:t>
      </w:r>
      <w:r w:rsidR="00D96DA2" w:rsidRPr="005F1063">
        <w:rPr>
          <w:rFonts w:eastAsiaTheme="minorEastAsia"/>
          <w:sz w:val="22"/>
          <w:szCs w:val="22"/>
          <w:lang w:val="en-US" w:eastAsia="zh-CN"/>
        </w:rPr>
        <w:t>,</w:t>
      </w:r>
      <w:r w:rsidRPr="005F1063">
        <w:rPr>
          <w:rFonts w:eastAsiaTheme="minorEastAsia"/>
          <w:sz w:val="22"/>
          <w:szCs w:val="22"/>
          <w:lang w:val="en-US" w:eastAsia="zh-CN"/>
        </w:rPr>
        <w:t xml:space="preserve"> there is an agreement about OCC schemes for single-tone [</w:t>
      </w:r>
      <w:r w:rsidR="004B1612" w:rsidRPr="005F1063">
        <w:rPr>
          <w:rFonts w:eastAsiaTheme="minorEastAsia"/>
          <w:sz w:val="22"/>
          <w:szCs w:val="22"/>
          <w:lang w:val="en-US" w:eastAsia="zh-CN"/>
        </w:rPr>
        <w:t>2</w:t>
      </w:r>
      <w:r w:rsidRPr="005F1063">
        <w:rPr>
          <w:rFonts w:eastAsiaTheme="minorEastAsia"/>
          <w:sz w:val="22"/>
          <w:szCs w:val="22"/>
          <w:lang w:val="en-US" w:eastAsia="zh-CN"/>
        </w:rPr>
        <w:t xml:space="preserve">]. </w:t>
      </w:r>
      <w:r w:rsidR="009B50B7" w:rsidRPr="005F1063">
        <w:rPr>
          <w:rFonts w:eastAsiaTheme="minorEastAsia"/>
          <w:sz w:val="22"/>
          <w:szCs w:val="22"/>
          <w:lang w:val="en-US" w:eastAsia="zh-CN"/>
        </w:rPr>
        <w:t>Symbol-level OCC and slot-level OCC for single-tone NPUSCH are discussed as follow.</w:t>
      </w:r>
    </w:p>
    <w:tbl>
      <w:tblPr>
        <w:tblStyle w:val="af0"/>
        <w:tblW w:w="0" w:type="auto"/>
        <w:jc w:val="center"/>
        <w:tblLook w:val="04A0" w:firstRow="1" w:lastRow="0" w:firstColumn="1" w:lastColumn="0" w:noHBand="0" w:noVBand="1"/>
      </w:tblPr>
      <w:tblGrid>
        <w:gridCol w:w="9498"/>
      </w:tblGrid>
      <w:tr w:rsidR="005D2C41" w:rsidRPr="005F1063" w14:paraId="0F6C5DB2" w14:textId="77777777" w:rsidTr="005D2C41">
        <w:trPr>
          <w:jc w:val="center"/>
        </w:trPr>
        <w:tc>
          <w:tcPr>
            <w:tcW w:w="9498" w:type="dxa"/>
          </w:tcPr>
          <w:p w14:paraId="5057AD85" w14:textId="77777777" w:rsidR="005D2C41" w:rsidRPr="005F1063" w:rsidRDefault="005D2C41" w:rsidP="00D96DA2">
            <w:pPr>
              <w:pStyle w:val="Proposal"/>
              <w:tabs>
                <w:tab w:val="clear" w:pos="1701"/>
                <w:tab w:val="left" w:pos="0"/>
              </w:tabs>
              <w:spacing w:after="0" w:line="360" w:lineRule="auto"/>
              <w:ind w:left="709" w:hanging="709"/>
              <w:rPr>
                <w:rFonts w:eastAsia="宋体"/>
                <w:b w:val="0"/>
                <w:szCs w:val="21"/>
              </w:rPr>
            </w:pPr>
            <w:r w:rsidRPr="005F1063">
              <w:rPr>
                <w:rFonts w:eastAsia="宋体"/>
                <w:b w:val="0"/>
                <w:szCs w:val="21"/>
                <w:highlight w:val="green"/>
              </w:rPr>
              <w:t>Agreement</w:t>
            </w:r>
          </w:p>
          <w:p w14:paraId="4EA8B4A3" w14:textId="77777777" w:rsidR="005D2C41" w:rsidRPr="005F1063" w:rsidRDefault="005D2C41" w:rsidP="00D96DA2">
            <w:pPr>
              <w:pStyle w:val="Proposal"/>
              <w:tabs>
                <w:tab w:val="clear" w:pos="1701"/>
                <w:tab w:val="left" w:pos="0"/>
              </w:tabs>
              <w:spacing w:after="0" w:line="360" w:lineRule="auto"/>
              <w:ind w:left="709" w:hanging="709"/>
              <w:rPr>
                <w:rFonts w:eastAsia="宋体"/>
                <w:b w:val="0"/>
                <w:szCs w:val="21"/>
              </w:rPr>
            </w:pPr>
            <w:r w:rsidRPr="005F1063">
              <w:rPr>
                <w:rFonts w:eastAsia="宋体"/>
                <w:b w:val="0"/>
                <w:bCs w:val="0"/>
                <w:szCs w:val="21"/>
              </w:rPr>
              <w:t>At least the following schemes are supported for single-tone:</w:t>
            </w:r>
          </w:p>
          <w:p w14:paraId="3926AB94" w14:textId="77777777" w:rsidR="005D2C41" w:rsidRPr="005F1063" w:rsidRDefault="005D2C41" w:rsidP="00D96DA2">
            <w:pPr>
              <w:pStyle w:val="a7"/>
              <w:numPr>
                <w:ilvl w:val="0"/>
                <w:numId w:val="30"/>
              </w:numPr>
              <w:autoSpaceDE/>
              <w:autoSpaceDN/>
              <w:adjustRightInd/>
              <w:snapToGrid/>
              <w:spacing w:after="0" w:line="360" w:lineRule="auto"/>
              <w:ind w:firstLineChars="0"/>
              <w:jc w:val="left"/>
              <w:rPr>
                <w:rFonts w:eastAsia="宋体"/>
                <w:sz w:val="20"/>
                <w:szCs w:val="21"/>
              </w:rPr>
            </w:pPr>
            <w:r w:rsidRPr="005F1063">
              <w:rPr>
                <w:rFonts w:eastAsia="宋体"/>
                <w:sz w:val="20"/>
                <w:szCs w:val="21"/>
              </w:rPr>
              <w:t>For 3.75kHz SCS OCC for NPUSCH format 1:</w:t>
            </w:r>
          </w:p>
          <w:p w14:paraId="1B9128DB" w14:textId="77777777" w:rsidR="005D2C41" w:rsidRPr="005F1063" w:rsidRDefault="005D2C41" w:rsidP="00D96DA2">
            <w:pPr>
              <w:pStyle w:val="a7"/>
              <w:numPr>
                <w:ilvl w:val="1"/>
                <w:numId w:val="30"/>
              </w:numPr>
              <w:autoSpaceDE/>
              <w:autoSpaceDN/>
              <w:adjustRightInd/>
              <w:snapToGrid/>
              <w:spacing w:after="0" w:line="360" w:lineRule="auto"/>
              <w:ind w:firstLineChars="0"/>
              <w:jc w:val="left"/>
              <w:rPr>
                <w:rFonts w:eastAsia="宋体"/>
                <w:sz w:val="20"/>
                <w:szCs w:val="21"/>
              </w:rPr>
            </w:pPr>
            <w:r w:rsidRPr="005F1063">
              <w:rPr>
                <w:rFonts w:eastAsia="宋体"/>
                <w:sz w:val="20"/>
                <w:szCs w:val="21"/>
              </w:rPr>
              <w:t>OCC length 2, Symbol-level</w:t>
            </w:r>
          </w:p>
          <w:p w14:paraId="2AD9161A" w14:textId="77777777" w:rsidR="005D2C41" w:rsidRPr="005F1063" w:rsidRDefault="005D2C41" w:rsidP="00D96DA2">
            <w:pPr>
              <w:pStyle w:val="a7"/>
              <w:numPr>
                <w:ilvl w:val="2"/>
                <w:numId w:val="30"/>
              </w:numPr>
              <w:autoSpaceDE/>
              <w:autoSpaceDN/>
              <w:adjustRightInd/>
              <w:snapToGrid/>
              <w:spacing w:after="0" w:line="360" w:lineRule="auto"/>
              <w:ind w:firstLineChars="0"/>
              <w:jc w:val="left"/>
              <w:rPr>
                <w:rFonts w:eastAsia="宋体"/>
                <w:sz w:val="20"/>
                <w:szCs w:val="21"/>
              </w:rPr>
            </w:pPr>
            <w:r w:rsidRPr="005F1063">
              <w:rPr>
                <w:rFonts w:eastAsia="宋体"/>
                <w:sz w:val="20"/>
                <w:szCs w:val="21"/>
              </w:rPr>
              <w:t>FFS: DMRS pattern(s)</w:t>
            </w:r>
          </w:p>
          <w:p w14:paraId="6531B44A" w14:textId="77777777" w:rsidR="005D2C41" w:rsidRPr="005F1063" w:rsidRDefault="005D2C41" w:rsidP="00D96DA2">
            <w:pPr>
              <w:pStyle w:val="a7"/>
              <w:numPr>
                <w:ilvl w:val="0"/>
                <w:numId w:val="30"/>
              </w:numPr>
              <w:autoSpaceDE/>
              <w:autoSpaceDN/>
              <w:adjustRightInd/>
              <w:snapToGrid/>
              <w:spacing w:after="0" w:line="360" w:lineRule="auto"/>
              <w:ind w:firstLineChars="0"/>
              <w:jc w:val="left"/>
              <w:rPr>
                <w:rFonts w:eastAsia="宋体"/>
                <w:sz w:val="20"/>
                <w:szCs w:val="21"/>
              </w:rPr>
            </w:pPr>
            <w:r w:rsidRPr="005F1063">
              <w:rPr>
                <w:rFonts w:eastAsia="宋体"/>
                <w:sz w:val="20"/>
                <w:szCs w:val="21"/>
              </w:rPr>
              <w:t xml:space="preserve">For 15kHz SCS OCC for NPUSCH format 1: </w:t>
            </w:r>
          </w:p>
          <w:p w14:paraId="3EDE7AB6" w14:textId="77777777" w:rsidR="005D2C41" w:rsidRPr="005F1063" w:rsidRDefault="005D2C41" w:rsidP="00D96DA2">
            <w:pPr>
              <w:pStyle w:val="a7"/>
              <w:numPr>
                <w:ilvl w:val="1"/>
                <w:numId w:val="30"/>
              </w:numPr>
              <w:autoSpaceDE/>
              <w:autoSpaceDN/>
              <w:adjustRightInd/>
              <w:snapToGrid/>
              <w:spacing w:after="0" w:line="360" w:lineRule="auto"/>
              <w:ind w:firstLineChars="0"/>
              <w:jc w:val="left"/>
              <w:rPr>
                <w:rFonts w:eastAsia="宋体"/>
                <w:sz w:val="20"/>
                <w:szCs w:val="21"/>
              </w:rPr>
            </w:pPr>
            <w:r w:rsidRPr="005F1063">
              <w:rPr>
                <w:rFonts w:eastAsia="宋体"/>
                <w:sz w:val="20"/>
                <w:szCs w:val="21"/>
              </w:rPr>
              <w:lastRenderedPageBreak/>
              <w:t>OCC length 2, Slot-level, CDM DMRS with legacy pattern</w:t>
            </w:r>
          </w:p>
          <w:p w14:paraId="78166D4F" w14:textId="77777777" w:rsidR="005D2C41" w:rsidRPr="005F1063" w:rsidRDefault="005D2C41" w:rsidP="00D96DA2">
            <w:pPr>
              <w:pStyle w:val="a7"/>
              <w:numPr>
                <w:ilvl w:val="2"/>
                <w:numId w:val="30"/>
              </w:numPr>
              <w:autoSpaceDE/>
              <w:autoSpaceDN/>
              <w:adjustRightInd/>
              <w:snapToGrid/>
              <w:spacing w:after="0" w:line="360" w:lineRule="auto"/>
              <w:ind w:firstLineChars="0"/>
              <w:jc w:val="left"/>
              <w:rPr>
                <w:rFonts w:eastAsia="宋体"/>
                <w:sz w:val="20"/>
                <w:szCs w:val="21"/>
              </w:rPr>
            </w:pPr>
            <w:r w:rsidRPr="005F1063">
              <w:rPr>
                <w:rFonts w:eastAsia="宋体"/>
                <w:sz w:val="20"/>
                <w:szCs w:val="21"/>
              </w:rPr>
              <w:t>FFS: CDM details, e.g. with or without spreading</w:t>
            </w:r>
          </w:p>
        </w:tc>
      </w:tr>
    </w:tbl>
    <w:p w14:paraId="390BD9D3" w14:textId="468A173D" w:rsidR="00186E8E" w:rsidRPr="005F1063" w:rsidRDefault="00C22AB9" w:rsidP="00D96DA2">
      <w:pPr>
        <w:spacing w:after="0" w:line="360" w:lineRule="auto"/>
        <w:jc w:val="both"/>
        <w:rPr>
          <w:bCs/>
          <w:iCs/>
          <w:sz w:val="22"/>
          <w:szCs w:val="22"/>
          <w:lang w:eastAsia="zh-CN"/>
        </w:rPr>
      </w:pPr>
      <w:r w:rsidRPr="005F1063">
        <w:rPr>
          <w:bCs/>
          <w:iCs/>
          <w:sz w:val="22"/>
          <w:szCs w:val="22"/>
          <w:lang w:eastAsia="zh-CN"/>
        </w:rPr>
        <w:lastRenderedPageBreak/>
        <w:t>For 15kH</w:t>
      </w:r>
      <w:r w:rsidR="00186E8E" w:rsidRPr="005F1063">
        <w:rPr>
          <w:bCs/>
          <w:iCs/>
          <w:sz w:val="22"/>
          <w:szCs w:val="22"/>
          <w:lang w:eastAsia="zh-CN"/>
        </w:rPr>
        <w:t>z single tone DMRS, an agreement is achieved in RAN1 #119</w:t>
      </w:r>
      <w:r w:rsidR="00B473ED" w:rsidRPr="005F1063">
        <w:rPr>
          <w:bCs/>
          <w:iCs/>
          <w:sz w:val="22"/>
          <w:szCs w:val="22"/>
          <w:lang w:eastAsia="zh-CN"/>
        </w:rPr>
        <w:t xml:space="preserve"> [3].</w:t>
      </w:r>
    </w:p>
    <w:tbl>
      <w:tblPr>
        <w:tblStyle w:val="af0"/>
        <w:tblW w:w="0" w:type="auto"/>
        <w:tblLook w:val="04A0" w:firstRow="1" w:lastRow="0" w:firstColumn="1" w:lastColumn="0" w:noHBand="0" w:noVBand="1"/>
      </w:tblPr>
      <w:tblGrid>
        <w:gridCol w:w="9493"/>
      </w:tblGrid>
      <w:tr w:rsidR="00186E8E" w:rsidRPr="005F1063" w14:paraId="6BCD70FC" w14:textId="77777777" w:rsidTr="00463234">
        <w:tc>
          <w:tcPr>
            <w:tcW w:w="9493" w:type="dxa"/>
          </w:tcPr>
          <w:p w14:paraId="283D1DF2" w14:textId="77777777" w:rsidR="00186E8E" w:rsidRPr="005F1063" w:rsidRDefault="00186E8E" w:rsidP="00D96DA2">
            <w:pPr>
              <w:spacing w:after="0" w:line="360" w:lineRule="auto"/>
              <w:rPr>
                <w:lang w:eastAsia="ar-SA"/>
              </w:rPr>
            </w:pPr>
            <w:r w:rsidRPr="005F1063">
              <w:rPr>
                <w:highlight w:val="green"/>
                <w:lang w:eastAsia="ar-SA"/>
              </w:rPr>
              <w:t>Agreement</w:t>
            </w:r>
          </w:p>
          <w:p w14:paraId="4BB282DD" w14:textId="77777777" w:rsidR="00186E8E" w:rsidRPr="005F1063" w:rsidRDefault="00186E8E" w:rsidP="00D96DA2">
            <w:pPr>
              <w:spacing w:after="0" w:line="360" w:lineRule="auto"/>
            </w:pPr>
            <w:r w:rsidRPr="005F1063">
              <w:t>For NPUSCH Format 1 single-tone 15kHz SCS, RAN1 studies at least the following options for CDM DMRS with legacy pattern for down-selection:</w:t>
            </w:r>
          </w:p>
          <w:p w14:paraId="1A5329BC" w14:textId="77777777" w:rsidR="00186E8E" w:rsidRPr="005F1063" w:rsidRDefault="00186E8E" w:rsidP="00D96DA2">
            <w:pPr>
              <w:pStyle w:val="a7"/>
              <w:numPr>
                <w:ilvl w:val="0"/>
                <w:numId w:val="33"/>
              </w:numPr>
              <w:autoSpaceDE/>
              <w:autoSpaceDN/>
              <w:adjustRightInd/>
              <w:snapToGrid/>
              <w:spacing w:after="0" w:line="360" w:lineRule="auto"/>
              <w:ind w:firstLineChars="0"/>
              <w:jc w:val="left"/>
              <w:rPr>
                <w:sz w:val="20"/>
                <w:szCs w:val="20"/>
                <w:lang w:eastAsia="zh-CN"/>
              </w:rPr>
            </w:pPr>
            <w:r w:rsidRPr="005F1063">
              <w:rPr>
                <w:sz w:val="20"/>
                <w:szCs w:val="20"/>
                <w:lang w:eastAsia="zh-CN"/>
              </w:rPr>
              <w:t>Option 1: DMRS symbols are spread before the OCC is applied, e.g. according to the formula:</w:t>
            </w:r>
          </w:p>
          <w:p w14:paraId="0374D5C9" w14:textId="77777777" w:rsidR="00186E8E" w:rsidRPr="005F1063" w:rsidRDefault="00612328" w:rsidP="00D96DA2">
            <w:pPr>
              <w:pStyle w:val="af2"/>
              <w:spacing w:before="0" w:after="0" w:line="360" w:lineRule="auto"/>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37F31F84" w14:textId="1E2A680B" w:rsidR="00186E8E" w:rsidRPr="005F1063" w:rsidRDefault="00186E8E" w:rsidP="00D96DA2">
            <w:pPr>
              <w:spacing w:after="0" w:line="360" w:lineRule="auto"/>
              <w:ind w:left="709"/>
              <w:rPr>
                <w:lang w:eastAsia="ar-SA"/>
              </w:rPr>
            </w:pPr>
            <w:r w:rsidRPr="005F1063">
              <w:rPr>
                <w:lang w:eastAsia="ar-SA"/>
              </w:rPr>
              <w:t xml:space="preserve">Where: M is the OCC length, q is the assigned OCC </w:t>
            </w:r>
            <w:proofErr w:type="spellStart"/>
            <w:r w:rsidRPr="005F1063">
              <w:rPr>
                <w:lang w:eastAsia="ar-SA"/>
              </w:rPr>
              <w:t>codeword</w:t>
            </w:r>
            <w:proofErr w:type="spellEnd"/>
            <w:r w:rsidRPr="005F1063">
              <w:rPr>
                <w:lang w:eastAsia="ar-SA"/>
              </w:rPr>
              <w:t xml:space="preserve">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F1063">
              <w:rPr>
                <w:lang w:eastAsia="ar-SA"/>
              </w:rPr>
              <w:t xml:space="preserve"> is the reference signal sequence defined in TS36.211 section 10.1.4.1.1</w:t>
            </w:r>
          </w:p>
          <w:p w14:paraId="050CE180" w14:textId="77777777" w:rsidR="00186E8E" w:rsidRPr="005F1063" w:rsidRDefault="00186E8E" w:rsidP="00D96DA2">
            <w:pPr>
              <w:pStyle w:val="a7"/>
              <w:numPr>
                <w:ilvl w:val="0"/>
                <w:numId w:val="33"/>
              </w:numPr>
              <w:autoSpaceDE/>
              <w:autoSpaceDN/>
              <w:adjustRightInd/>
              <w:snapToGrid/>
              <w:spacing w:after="0" w:line="360" w:lineRule="auto"/>
              <w:ind w:firstLineChars="0"/>
              <w:jc w:val="left"/>
              <w:rPr>
                <w:sz w:val="20"/>
                <w:szCs w:val="20"/>
                <w:lang w:eastAsia="zh-CN"/>
              </w:rPr>
            </w:pPr>
            <w:r w:rsidRPr="005F1063">
              <w:rPr>
                <w:sz w:val="20"/>
                <w:szCs w:val="20"/>
                <w:lang w:eastAsia="zh-CN"/>
              </w:rPr>
              <w:t xml:space="preserve">Option 2: DMRS symbols are not spread before the OCC is applied. </w:t>
            </w:r>
          </w:p>
          <w:p w14:paraId="5A33971B" w14:textId="77777777" w:rsidR="00186E8E" w:rsidRPr="005F1063" w:rsidRDefault="00186E8E" w:rsidP="00D96DA2">
            <w:pPr>
              <w:pStyle w:val="a7"/>
              <w:numPr>
                <w:ilvl w:val="1"/>
                <w:numId w:val="33"/>
              </w:numPr>
              <w:autoSpaceDE/>
              <w:autoSpaceDN/>
              <w:adjustRightInd/>
              <w:snapToGrid/>
              <w:spacing w:after="0" w:line="360" w:lineRule="auto"/>
              <w:ind w:firstLineChars="0"/>
              <w:jc w:val="left"/>
              <w:rPr>
                <w:sz w:val="20"/>
                <w:szCs w:val="20"/>
                <w:lang w:eastAsia="zh-CN"/>
              </w:rPr>
            </w:pPr>
            <w:r w:rsidRPr="005F1063">
              <w:rPr>
                <w:sz w:val="20"/>
                <w:szCs w:val="20"/>
                <w:lang w:eastAsia="zh-CN"/>
              </w:rPr>
              <w:t>Option 2_1: OCC is applied to the legacy complex-valued DMRS symbol used in slot 1 and slot 2</w:t>
            </w:r>
            <w:r w:rsidRPr="005F1063">
              <w:rPr>
                <w:sz w:val="20"/>
                <w:szCs w:val="20"/>
                <w:lang w:eastAsia="ar-SA"/>
              </w:rPr>
              <w:t>, e.g.</w:t>
            </w:r>
            <w:r w:rsidRPr="005F1063">
              <w:rPr>
                <w:rFonts w:eastAsia="等线"/>
                <w:sz w:val="20"/>
                <w:szCs w:val="20"/>
                <w:lang w:eastAsia="zh-CN"/>
              </w:rPr>
              <w:t xml:space="preserve"> </w:t>
            </w:r>
            <w:r w:rsidRPr="005F1063">
              <w:rPr>
                <w:sz w:val="20"/>
                <w:szCs w:val="20"/>
                <w:lang w:eastAsia="zh-CN"/>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p>
          <w:p w14:paraId="0838DC13" w14:textId="77777777" w:rsidR="00186E8E" w:rsidRPr="005F1063" w:rsidRDefault="00186E8E" w:rsidP="00D96DA2">
            <w:pPr>
              <w:pStyle w:val="a7"/>
              <w:numPr>
                <w:ilvl w:val="1"/>
                <w:numId w:val="33"/>
              </w:numPr>
              <w:autoSpaceDE/>
              <w:autoSpaceDN/>
              <w:adjustRightInd/>
              <w:snapToGrid/>
              <w:spacing w:after="0" w:line="360" w:lineRule="auto"/>
              <w:ind w:firstLineChars="0"/>
              <w:jc w:val="left"/>
              <w:rPr>
                <w:sz w:val="20"/>
                <w:szCs w:val="20"/>
                <w:lang w:eastAsia="ko-KR"/>
              </w:rPr>
            </w:pPr>
            <w:r w:rsidRPr="005F1063">
              <w:rPr>
                <w:sz w:val="20"/>
                <w:szCs w:val="20"/>
                <w:lang w:eastAsia="zh-CN"/>
              </w:rPr>
              <w:t>Option 2_2: OCC is applied to the complex-valued DMRS symbol used in slot 1 and slot 2</w:t>
            </w:r>
            <w:r w:rsidRPr="005F1063">
              <w:rPr>
                <w:sz w:val="20"/>
                <w:szCs w:val="20"/>
                <w:lang w:eastAsia="ar-SA"/>
              </w:rPr>
              <w:t xml:space="preserve">. </w:t>
            </w:r>
            <w:r w:rsidRPr="005F1063">
              <w:rPr>
                <w:sz w:val="20"/>
                <w:szCs w:val="20"/>
                <w:lang w:eastAsia="ko-KR"/>
              </w:rPr>
              <w:t xml:space="preserve">Depending on the OCC </w:t>
            </w:r>
            <w:proofErr w:type="spellStart"/>
            <w:r w:rsidRPr="005F1063">
              <w:rPr>
                <w:sz w:val="20"/>
                <w:szCs w:val="20"/>
                <w:lang w:eastAsia="ko-KR"/>
              </w:rPr>
              <w:t>codeword</w:t>
            </w:r>
            <w:proofErr w:type="spellEnd"/>
            <w:r w:rsidRPr="005F1063">
              <w:rPr>
                <w:sz w:val="20"/>
                <w:szCs w:val="20"/>
                <w:lang w:eastAsia="ko-KR"/>
              </w:rPr>
              <w:t>, different DMRS sequence is used.</w:t>
            </w:r>
          </w:p>
          <w:p w14:paraId="1DB7590F" w14:textId="1D6EBD10" w:rsidR="00186E8E" w:rsidRPr="005F1063" w:rsidRDefault="00186E8E" w:rsidP="00D96DA2">
            <w:pPr>
              <w:pStyle w:val="a7"/>
              <w:numPr>
                <w:ilvl w:val="0"/>
                <w:numId w:val="33"/>
              </w:numPr>
              <w:autoSpaceDE/>
              <w:autoSpaceDN/>
              <w:adjustRightInd/>
              <w:snapToGrid/>
              <w:spacing w:after="0" w:line="360" w:lineRule="auto"/>
              <w:ind w:firstLineChars="0"/>
              <w:jc w:val="left"/>
              <w:rPr>
                <w:sz w:val="20"/>
                <w:szCs w:val="20"/>
                <w:lang w:eastAsia="zh-CN"/>
              </w:rPr>
            </w:pPr>
            <w:r w:rsidRPr="005F1063">
              <w:rPr>
                <w:sz w:val="20"/>
                <w:szCs w:val="20"/>
                <w:lang w:eastAsia="ko-KR"/>
              </w:rPr>
              <w:t xml:space="preserve">Option 3: </w:t>
            </w:r>
            <w:r w:rsidRPr="005F1063">
              <w:rPr>
                <w:sz w:val="20"/>
                <w:szCs w:val="20"/>
                <w:lang w:eastAsia="zh-CN"/>
              </w:rPr>
              <w:t xml:space="preserve">DMRS symbols are not </w:t>
            </w:r>
            <w:r w:rsidR="00FD5726" w:rsidRPr="005F1063">
              <w:rPr>
                <w:sz w:val="20"/>
                <w:szCs w:val="20"/>
                <w:lang w:eastAsia="zh-CN"/>
              </w:rPr>
              <w:t>spread and OCC is not applied.</w:t>
            </w:r>
          </w:p>
          <w:p w14:paraId="4067DE71" w14:textId="300A62C9" w:rsidR="00186E8E" w:rsidRPr="005F1063" w:rsidRDefault="00186E8E" w:rsidP="00D96DA2">
            <w:pPr>
              <w:pStyle w:val="a7"/>
              <w:numPr>
                <w:ilvl w:val="1"/>
                <w:numId w:val="33"/>
              </w:numPr>
              <w:autoSpaceDE/>
              <w:autoSpaceDN/>
              <w:adjustRightInd/>
              <w:snapToGrid/>
              <w:spacing w:after="0" w:line="360" w:lineRule="auto"/>
              <w:ind w:firstLineChars="0"/>
              <w:jc w:val="left"/>
              <w:rPr>
                <w:sz w:val="20"/>
                <w:szCs w:val="20"/>
                <w:lang w:eastAsia="zh-CN"/>
              </w:rPr>
            </w:pPr>
            <w:r w:rsidRPr="005F1063">
              <w:rPr>
                <w:sz w:val="20"/>
                <w:szCs w:val="20"/>
                <w:lang w:eastAsia="zh-CN"/>
              </w:rPr>
              <w:t xml:space="preserve">Legacy complex-valued DMRS symbol is used in slots corresponding to an OCC </w:t>
            </w:r>
            <w:proofErr w:type="spellStart"/>
            <w:r w:rsidRPr="005F1063">
              <w:rPr>
                <w:sz w:val="20"/>
                <w:szCs w:val="20"/>
                <w:lang w:eastAsia="zh-CN"/>
              </w:rPr>
              <w:t>codeword</w:t>
            </w:r>
            <w:proofErr w:type="spellEnd"/>
            <w:r w:rsidRPr="005F1063">
              <w:rPr>
                <w:sz w:val="20"/>
                <w:szCs w:val="20"/>
                <w:lang w:eastAsia="zh-CN"/>
              </w:rPr>
              <w:t xml:space="preserve"> of NPUSCH</w:t>
            </w:r>
            <w:r w:rsidRPr="005F1063">
              <w:rPr>
                <w:sz w:val="20"/>
                <w:szCs w:val="20"/>
                <w:lang w:eastAsia="ar-SA"/>
              </w:rPr>
              <w:t xml:space="preserve">. </w:t>
            </w:r>
            <w:r w:rsidRPr="005F1063">
              <w:rPr>
                <w:sz w:val="20"/>
                <w:szCs w:val="20"/>
                <w:lang w:eastAsia="ko-KR"/>
              </w:rPr>
              <w:t>Different DMRS sequences are used for multiplexed UEs</w:t>
            </w:r>
            <w:r w:rsidRPr="005F1063">
              <w:rPr>
                <w:sz w:val="20"/>
                <w:szCs w:val="20"/>
                <w:lang w:eastAsia="ar-SA"/>
              </w:rPr>
              <w:t>.</w:t>
            </w:r>
          </w:p>
        </w:tc>
      </w:tr>
    </w:tbl>
    <w:p w14:paraId="39D6214E" w14:textId="4A1615A2" w:rsidR="00186E8E" w:rsidRPr="005F1063" w:rsidRDefault="002A1AB1" w:rsidP="00D96DA2">
      <w:pPr>
        <w:spacing w:after="0" w:line="360" w:lineRule="auto"/>
        <w:jc w:val="both"/>
        <w:rPr>
          <w:bCs/>
          <w:iCs/>
          <w:sz w:val="22"/>
          <w:szCs w:val="22"/>
          <w:lang w:eastAsia="zh-CN"/>
        </w:rPr>
      </w:pPr>
      <w:r w:rsidRPr="005F1063">
        <w:rPr>
          <w:sz w:val="22"/>
          <w:szCs w:val="22"/>
          <w:lang w:eastAsia="zh-CN"/>
        </w:rPr>
        <w:t xml:space="preserve">Note that it was agreed that RAN1 strives to reuse the Rel-17 DMRS pattern for </w:t>
      </w:r>
      <w:proofErr w:type="gramStart"/>
      <w:r w:rsidRPr="005F1063">
        <w:rPr>
          <w:sz w:val="22"/>
          <w:szCs w:val="22"/>
          <w:lang w:eastAsia="zh-CN"/>
        </w:rPr>
        <w:t>15kHz</w:t>
      </w:r>
      <w:proofErr w:type="gramEnd"/>
      <w:r w:rsidRPr="005F1063">
        <w:rPr>
          <w:sz w:val="22"/>
          <w:szCs w:val="22"/>
          <w:lang w:eastAsia="zh-CN"/>
        </w:rPr>
        <w:t xml:space="preserve"> single-tone in 117 meeting. For option 1, </w:t>
      </w:r>
      <w:r w:rsidR="00834B43" w:rsidRPr="005F1063">
        <w:rPr>
          <w:bCs/>
          <w:iCs/>
          <w:sz w:val="22"/>
          <w:szCs w:val="22"/>
          <w:lang w:eastAsia="zh-CN"/>
        </w:rPr>
        <w:t xml:space="preserve">before applying OCC, </w:t>
      </w:r>
      <w:r w:rsidRPr="005F1063">
        <w:rPr>
          <w:bCs/>
          <w:iCs/>
          <w:sz w:val="22"/>
          <w:szCs w:val="22"/>
          <w:lang w:eastAsia="zh-CN"/>
        </w:rPr>
        <w:t>DMRS symbols are spread which will change current DMRS pattern.</w:t>
      </w:r>
      <w:r w:rsidR="009E171B" w:rsidRPr="005F1063">
        <w:rPr>
          <w:bCs/>
          <w:iCs/>
          <w:sz w:val="22"/>
          <w:szCs w:val="22"/>
          <w:lang w:eastAsia="zh-CN"/>
        </w:rPr>
        <w:t xml:space="preserve"> For option 2, the difference between option 2_1 and 2_2 is different UE use the same DMRS sequence or not. .</w:t>
      </w:r>
      <w:r w:rsidR="00B4498D" w:rsidRPr="005F1063">
        <w:rPr>
          <w:bCs/>
          <w:iCs/>
          <w:sz w:val="22"/>
          <w:szCs w:val="22"/>
          <w:lang w:eastAsia="zh-CN"/>
        </w:rPr>
        <w:t>The p</w:t>
      </w:r>
      <w:r w:rsidR="001B0DEB" w:rsidRPr="005F1063">
        <w:rPr>
          <w:bCs/>
          <w:iCs/>
          <w:sz w:val="22"/>
          <w:szCs w:val="22"/>
          <w:lang w:eastAsia="zh-CN"/>
        </w:rPr>
        <w:t>ur</w:t>
      </w:r>
      <w:r w:rsidR="00B4498D" w:rsidRPr="005F1063">
        <w:rPr>
          <w:bCs/>
          <w:iCs/>
          <w:sz w:val="22"/>
          <w:szCs w:val="22"/>
          <w:lang w:eastAsia="zh-CN"/>
        </w:rPr>
        <w:t xml:space="preserve">pose of </w:t>
      </w:r>
      <w:r w:rsidR="001B0DEB" w:rsidRPr="005F1063">
        <w:rPr>
          <w:bCs/>
          <w:iCs/>
          <w:sz w:val="22"/>
          <w:szCs w:val="22"/>
          <w:lang w:eastAsia="zh-CN"/>
        </w:rPr>
        <w:t>CDM</w:t>
      </w:r>
      <w:r w:rsidR="00B4498D" w:rsidRPr="005F1063">
        <w:rPr>
          <w:bCs/>
          <w:iCs/>
          <w:sz w:val="22"/>
          <w:szCs w:val="22"/>
          <w:lang w:eastAsia="zh-CN"/>
        </w:rPr>
        <w:t xml:space="preserve"> DMRS is that network can distinguish different UEs’ DMRS.</w:t>
      </w:r>
      <w:r w:rsidR="001B0DEB" w:rsidRPr="005F1063">
        <w:rPr>
          <w:bCs/>
          <w:iCs/>
          <w:sz w:val="22"/>
          <w:szCs w:val="22"/>
          <w:lang w:eastAsia="zh-CN"/>
        </w:rPr>
        <w:t xml:space="preserve"> Either applying OCC or different DMRS sequences can achieve this goal. It is unnecessary to bund OCC and different DMRS sequence together. For option 3, different UEs use o</w:t>
      </w:r>
      <w:r w:rsidR="008C4E7B" w:rsidRPr="005F1063">
        <w:rPr>
          <w:bCs/>
          <w:iCs/>
          <w:sz w:val="22"/>
          <w:szCs w:val="22"/>
          <w:lang w:eastAsia="zh-CN"/>
        </w:rPr>
        <w:t>r</w:t>
      </w:r>
      <w:r w:rsidR="001B0DEB" w:rsidRPr="005F1063">
        <w:rPr>
          <w:bCs/>
          <w:iCs/>
          <w:sz w:val="22"/>
          <w:szCs w:val="22"/>
          <w:lang w:eastAsia="zh-CN"/>
        </w:rPr>
        <w:t>thogonal DMRS sequence</w:t>
      </w:r>
      <w:r w:rsidR="008C4E7B" w:rsidRPr="005F1063">
        <w:rPr>
          <w:bCs/>
          <w:iCs/>
          <w:sz w:val="22"/>
          <w:szCs w:val="22"/>
          <w:lang w:eastAsia="zh-CN"/>
        </w:rPr>
        <w:t>.</w:t>
      </w:r>
    </w:p>
    <w:p w14:paraId="62A47EC6" w14:textId="77777777" w:rsidR="008E01C9" w:rsidRPr="005F1063" w:rsidRDefault="008C4E7B" w:rsidP="00D96DA2">
      <w:pPr>
        <w:pStyle w:val="a7"/>
        <w:numPr>
          <w:ilvl w:val="0"/>
          <w:numId w:val="34"/>
        </w:numPr>
        <w:spacing w:after="0" w:line="360" w:lineRule="auto"/>
        <w:ind w:firstLineChars="0"/>
        <w:rPr>
          <w:b/>
          <w:bCs/>
          <w:i/>
          <w:iCs/>
          <w:lang w:eastAsia="zh-CN"/>
        </w:rPr>
      </w:pPr>
      <w:r w:rsidRPr="005F1063">
        <w:rPr>
          <w:b/>
          <w:bCs/>
          <w:i/>
          <w:iCs/>
          <w:lang w:eastAsia="zh-CN"/>
        </w:rPr>
        <w:t>Support Option 2-1 or Option 3 for 15kHz single-tone DMRS.</w:t>
      </w:r>
    </w:p>
    <w:p w14:paraId="4E50FF55" w14:textId="150E496B" w:rsidR="008E01C9" w:rsidRPr="005F1063" w:rsidRDefault="008E01C9" w:rsidP="00D96DA2">
      <w:pPr>
        <w:spacing w:after="0" w:line="360" w:lineRule="auto"/>
        <w:ind w:left="420"/>
        <w:rPr>
          <w:b/>
          <w:bCs/>
          <w:i/>
          <w:iCs/>
          <w:sz w:val="28"/>
          <w:szCs w:val="22"/>
          <w:lang w:eastAsia="zh-CN"/>
        </w:rPr>
      </w:pPr>
      <w:r w:rsidRPr="005F1063">
        <w:rPr>
          <w:b/>
          <w:i/>
          <w:sz w:val="22"/>
          <w:lang w:eastAsia="zh-CN"/>
        </w:rPr>
        <w:t>Option 2_1: OCC is applied to the legacy complex-valued DMRS symbol used in slot 1 and slot 2</w:t>
      </w:r>
      <w:r w:rsidRPr="005F1063">
        <w:rPr>
          <w:b/>
          <w:i/>
          <w:sz w:val="22"/>
          <w:lang w:eastAsia="ar-SA"/>
        </w:rPr>
        <w:t>, e.g.</w:t>
      </w:r>
      <w:r w:rsidRPr="005F1063">
        <w:rPr>
          <w:b/>
          <w:i/>
          <w:sz w:val="22"/>
          <w:lang w:eastAsia="zh-CN"/>
        </w:rPr>
        <w:t xml:space="preserve"> according to the formula: </w:t>
      </w:r>
      <m:oMath>
        <m:sSub>
          <m:sSubPr>
            <m:ctrlPr>
              <w:rPr>
                <w:rFonts w:ascii="Cambria Math" w:hAnsi="Cambria Math"/>
                <w:b/>
                <w:i/>
                <w:sz w:val="22"/>
              </w:rPr>
            </m:ctrlPr>
          </m:sSubPr>
          <m:e>
            <m:acc>
              <m:accPr>
                <m:chr m:val="̅"/>
                <m:ctrlPr>
                  <w:rPr>
                    <w:rFonts w:ascii="Cambria Math" w:hAnsi="Cambria Math"/>
                    <w:b/>
                    <w:i/>
                    <w:sz w:val="22"/>
                  </w:rPr>
                </m:ctrlPr>
              </m:accPr>
              <m:e>
                <m:r>
                  <m:rPr>
                    <m:sty m:val="bi"/>
                  </m:rPr>
                  <w:rPr>
                    <w:rFonts w:ascii="Cambria Math" w:hAnsi="Cambria Math"/>
                    <w:sz w:val="22"/>
                  </w:rPr>
                  <m:t>r</m:t>
                </m:r>
              </m:e>
            </m:acc>
          </m:e>
          <m:sub>
            <m:r>
              <m:rPr>
                <m:sty m:val="bi"/>
              </m:rPr>
              <w:rPr>
                <w:rFonts w:ascii="Cambria Math" w:hAnsi="Cambria Math"/>
                <w:sz w:val="22"/>
              </w:rPr>
              <m:t>u,OCC</m:t>
            </m:r>
          </m:sub>
        </m:sSub>
        <m:d>
          <m:dPr>
            <m:ctrlPr>
              <w:rPr>
                <w:rFonts w:ascii="Cambria Math" w:hAnsi="Cambria Math"/>
                <w:b/>
                <w:i/>
                <w:sz w:val="22"/>
              </w:rPr>
            </m:ctrlPr>
          </m:dPr>
          <m:e>
            <m:r>
              <m:rPr>
                <m:sty m:val="bi"/>
              </m:rPr>
              <w:rPr>
                <w:rFonts w:ascii="Cambria Math" w:hAnsi="Cambria Math"/>
                <w:sz w:val="22"/>
              </w:rPr>
              <m:t>n</m:t>
            </m:r>
          </m:e>
        </m:d>
        <m:r>
          <m:rPr>
            <m:sty m:val="bi"/>
          </m:rPr>
          <w:rPr>
            <w:rFonts w:ascii="Cambria Math" w:hAnsi="Cambria Math"/>
            <w:sz w:val="22"/>
          </w:rPr>
          <m:t>=</m:t>
        </m:r>
        <m:sSub>
          <m:sSubPr>
            <m:ctrlPr>
              <w:rPr>
                <w:rFonts w:ascii="Cambria Math" w:hAnsi="Cambria Math"/>
                <w:b/>
                <w:bCs/>
                <w:i/>
                <w:sz w:val="22"/>
              </w:rPr>
            </m:ctrlPr>
          </m:sSubPr>
          <m:e>
            <m:acc>
              <m:accPr>
                <m:chr m:val="̅"/>
                <m:ctrlPr>
                  <w:rPr>
                    <w:rFonts w:ascii="Cambria Math" w:hAnsi="Cambria Math"/>
                    <w:b/>
                    <w:bCs/>
                    <w:i/>
                    <w:sz w:val="22"/>
                  </w:rPr>
                </m:ctrlPr>
              </m:accPr>
              <m:e>
                <m:r>
                  <m:rPr>
                    <m:sty m:val="bi"/>
                  </m:rPr>
                  <w:rPr>
                    <w:rFonts w:ascii="Cambria Math" w:hAnsi="Cambria Math"/>
                    <w:sz w:val="22"/>
                  </w:rPr>
                  <m:t>r</m:t>
                </m:r>
              </m:e>
            </m:acc>
          </m:e>
          <m:sub>
            <m:r>
              <m:rPr>
                <m:sty m:val="bi"/>
              </m:rPr>
              <w:rPr>
                <w:rFonts w:ascii="Cambria Math" w:hAnsi="Cambria Math"/>
                <w:sz w:val="22"/>
              </w:rPr>
              <m:t>u</m:t>
            </m:r>
          </m:sub>
        </m:sSub>
        <m:r>
          <m:rPr>
            <m:sty m:val="bi"/>
          </m:rPr>
          <w:rPr>
            <w:rFonts w:ascii="Cambria Math" w:hAnsi="Cambria Math"/>
            <w:sz w:val="22"/>
          </w:rPr>
          <m:t>(n)q(n mod M)</m:t>
        </m:r>
      </m:oMath>
    </w:p>
    <w:p w14:paraId="6CC3F0BA" w14:textId="5CB8FB57" w:rsidR="008E01C9" w:rsidRPr="005F1063" w:rsidRDefault="008E01C9" w:rsidP="00D96DA2">
      <w:pPr>
        <w:spacing w:after="0" w:line="360" w:lineRule="auto"/>
        <w:ind w:leftChars="100" w:left="200" w:firstLine="220"/>
        <w:rPr>
          <w:b/>
          <w:bCs/>
          <w:i/>
          <w:iCs/>
          <w:sz w:val="22"/>
          <w:lang w:val="en-US" w:eastAsia="zh-CN"/>
        </w:rPr>
      </w:pPr>
      <w:r w:rsidRPr="005F1063">
        <w:rPr>
          <w:b/>
          <w:i/>
          <w:sz w:val="22"/>
          <w:lang w:eastAsia="ko-KR"/>
        </w:rPr>
        <w:t xml:space="preserve">Option 3: </w:t>
      </w:r>
      <w:r w:rsidRPr="005F1063">
        <w:rPr>
          <w:b/>
          <w:i/>
          <w:sz w:val="22"/>
          <w:lang w:eastAsia="zh-CN"/>
        </w:rPr>
        <w:t>DMRS symbols are not spread and OCC is not applied.</w:t>
      </w:r>
    </w:p>
    <w:p w14:paraId="4053CA4A" w14:textId="0334BD64" w:rsidR="00377543" w:rsidRPr="005F1063" w:rsidRDefault="00377543" w:rsidP="00D96DA2">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Multi-tone</w:t>
      </w:r>
    </w:p>
    <w:p w14:paraId="19524A32" w14:textId="1FD87967" w:rsidR="00637CFF" w:rsidRPr="005F1063" w:rsidRDefault="00637CFF" w:rsidP="00D96DA2">
      <w:pPr>
        <w:spacing w:after="0" w:line="360" w:lineRule="auto"/>
        <w:rPr>
          <w:b/>
          <w:i/>
          <w:sz w:val="22"/>
          <w:u w:val="single"/>
          <w:lang w:eastAsia="zh-CN"/>
        </w:rPr>
      </w:pPr>
      <w:r w:rsidRPr="005F1063">
        <w:rPr>
          <w:b/>
          <w:i/>
          <w:sz w:val="22"/>
          <w:u w:val="single"/>
          <w:lang w:eastAsia="zh-CN"/>
        </w:rPr>
        <w:t>OCC scheme</w:t>
      </w:r>
    </w:p>
    <w:p w14:paraId="40FFC7CA" w14:textId="53173D92" w:rsidR="00637CFF" w:rsidRPr="005F1063" w:rsidRDefault="00637CFF" w:rsidP="00D96DA2">
      <w:pPr>
        <w:spacing w:after="0" w:line="360" w:lineRule="auto"/>
        <w:rPr>
          <w:sz w:val="22"/>
          <w:szCs w:val="22"/>
          <w:lang w:eastAsia="zh-CN"/>
        </w:rPr>
      </w:pPr>
      <w:r w:rsidRPr="005F1063">
        <w:rPr>
          <w:sz w:val="22"/>
          <w:szCs w:val="22"/>
          <w:lang w:eastAsia="zh-CN"/>
        </w:rPr>
        <w:t xml:space="preserve">For multi-tone, repetition is based on </w:t>
      </w:r>
      <w:proofErr w:type="spellStart"/>
      <w:r w:rsidRPr="005F1063">
        <w:rPr>
          <w:iCs/>
          <w:sz w:val="22"/>
          <w:szCs w:val="22"/>
          <w:lang w:eastAsia="zh-CN"/>
        </w:rPr>
        <w:t>N</w:t>
      </w:r>
      <w:r w:rsidRPr="005F1063">
        <w:rPr>
          <w:iCs/>
          <w:sz w:val="22"/>
          <w:szCs w:val="22"/>
          <w:vertAlign w:val="subscript"/>
          <w:lang w:eastAsia="zh-CN"/>
        </w:rPr>
        <w:t>slot</w:t>
      </w:r>
      <w:proofErr w:type="spellEnd"/>
      <w:r w:rsidRPr="005F1063">
        <w:rPr>
          <w:sz w:val="22"/>
          <w:szCs w:val="22"/>
          <w:lang w:eastAsia="zh-CN"/>
        </w:rPr>
        <w:t xml:space="preserve"> slots.</w:t>
      </w:r>
      <w:r w:rsidRPr="005F1063">
        <w:rPr>
          <w:rFonts w:eastAsia="宋体"/>
          <w:sz w:val="22"/>
          <w:szCs w:val="22"/>
          <w:lang w:eastAsia="zh-CN"/>
        </w:rPr>
        <w:t xml:space="preserve"> Similar as slot-level OCC for 15kHz single-tone, the elements of an OCC sequence can be multiplied on every </w:t>
      </w:r>
      <w:proofErr w:type="spellStart"/>
      <w:r w:rsidRPr="005F1063">
        <w:rPr>
          <w:iCs/>
          <w:sz w:val="22"/>
          <w:szCs w:val="22"/>
          <w:lang w:eastAsia="zh-CN"/>
        </w:rPr>
        <w:t>N</w:t>
      </w:r>
      <w:r w:rsidRPr="005F1063">
        <w:rPr>
          <w:iCs/>
          <w:sz w:val="22"/>
          <w:szCs w:val="22"/>
          <w:vertAlign w:val="subscript"/>
          <w:lang w:eastAsia="zh-CN"/>
        </w:rPr>
        <w:t>slot</w:t>
      </w:r>
      <w:proofErr w:type="spellEnd"/>
      <w:r w:rsidRPr="005F1063">
        <w:rPr>
          <w:rFonts w:eastAsia="宋体"/>
          <w:sz w:val="22"/>
          <w:szCs w:val="22"/>
          <w:lang w:eastAsia="zh-CN"/>
        </w:rPr>
        <w:t xml:space="preserve"> slots as shown in </w:t>
      </w:r>
      <w:r w:rsidR="00890654" w:rsidRPr="005F1063">
        <w:rPr>
          <w:rFonts w:eastAsia="宋体"/>
          <w:sz w:val="22"/>
          <w:szCs w:val="22"/>
          <w:lang w:eastAsia="zh-CN"/>
        </w:rPr>
        <w:t>F</w:t>
      </w:r>
      <w:r w:rsidRPr="005F1063">
        <w:rPr>
          <w:rFonts w:eastAsia="宋体"/>
          <w:sz w:val="22"/>
          <w:szCs w:val="22"/>
          <w:lang w:eastAsia="zh-CN"/>
        </w:rPr>
        <w:t xml:space="preserve">igure </w:t>
      </w:r>
      <w:r w:rsidR="00C33451" w:rsidRPr="005F1063">
        <w:rPr>
          <w:rFonts w:eastAsia="宋体"/>
          <w:sz w:val="22"/>
          <w:szCs w:val="22"/>
          <w:lang w:eastAsia="zh-CN"/>
        </w:rPr>
        <w:t>3</w:t>
      </w:r>
      <w:r w:rsidR="00701E4E" w:rsidRPr="005F1063">
        <w:rPr>
          <w:rFonts w:eastAsia="宋体"/>
          <w:sz w:val="22"/>
          <w:szCs w:val="22"/>
          <w:lang w:eastAsia="zh-CN"/>
        </w:rPr>
        <w:t xml:space="preserve"> </w:t>
      </w:r>
      <w:r w:rsidRPr="005F1063">
        <w:rPr>
          <w:rFonts w:eastAsia="宋体"/>
          <w:sz w:val="22"/>
          <w:szCs w:val="22"/>
          <w:lang w:eastAsia="zh-CN"/>
        </w:rPr>
        <w:t>(</w:t>
      </w:r>
      <w:proofErr w:type="spellStart"/>
      <w:r w:rsidRPr="005F1063">
        <w:rPr>
          <w:iCs/>
          <w:sz w:val="22"/>
          <w:szCs w:val="22"/>
          <w:lang w:eastAsia="zh-CN"/>
        </w:rPr>
        <w:t>N</w:t>
      </w:r>
      <w:r w:rsidRPr="005F1063">
        <w:rPr>
          <w:iCs/>
          <w:sz w:val="22"/>
          <w:szCs w:val="22"/>
          <w:vertAlign w:val="subscript"/>
          <w:lang w:eastAsia="zh-CN"/>
        </w:rPr>
        <w:t>slot</w:t>
      </w:r>
      <w:proofErr w:type="spellEnd"/>
      <w:r w:rsidRPr="005F1063">
        <w:rPr>
          <w:rFonts w:eastAsia="宋体"/>
          <w:sz w:val="22"/>
          <w:szCs w:val="22"/>
          <w:lang w:eastAsia="zh-CN"/>
        </w:rPr>
        <w:t xml:space="preserve"> = 2).</w:t>
      </w:r>
    </w:p>
    <w:p w14:paraId="2FA078D6" w14:textId="77777777" w:rsidR="00637CFF" w:rsidRPr="005F1063" w:rsidRDefault="00637CFF" w:rsidP="00D96DA2">
      <w:pPr>
        <w:spacing w:after="0" w:line="360" w:lineRule="auto"/>
        <w:jc w:val="center"/>
        <w:rPr>
          <w:sz w:val="22"/>
          <w:szCs w:val="22"/>
          <w:lang w:eastAsia="zh-CN"/>
        </w:rPr>
      </w:pPr>
      <w:r w:rsidRPr="005F1063">
        <w:rPr>
          <w:noProof/>
          <w:sz w:val="22"/>
          <w:szCs w:val="22"/>
          <w:lang w:val="en-US" w:eastAsia="zh-CN"/>
        </w:rPr>
        <w:drawing>
          <wp:inline distT="0" distB="0" distL="0" distR="0" wp14:anchorId="552C0330" wp14:editId="14831E88">
            <wp:extent cx="4718343" cy="146059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671" cy="1468430"/>
                    </a:xfrm>
                    <a:prstGeom prst="rect">
                      <a:avLst/>
                    </a:prstGeom>
                    <a:noFill/>
                  </pic:spPr>
                </pic:pic>
              </a:graphicData>
            </a:graphic>
          </wp:inline>
        </w:drawing>
      </w:r>
    </w:p>
    <w:p w14:paraId="3A486529" w14:textId="63377E71" w:rsidR="00637CFF" w:rsidRPr="005F1063" w:rsidRDefault="00B473ED" w:rsidP="00D96DA2">
      <w:pPr>
        <w:spacing w:after="0" w:line="360" w:lineRule="auto"/>
        <w:jc w:val="center"/>
        <w:rPr>
          <w:rFonts w:eastAsiaTheme="minorEastAsia"/>
          <w:b/>
          <w:bCs/>
          <w:lang w:eastAsia="zh-CN"/>
        </w:rPr>
      </w:pPr>
      <w:r w:rsidRPr="005F1063">
        <w:rPr>
          <w:b/>
        </w:rPr>
        <w:t xml:space="preserve">Figure </w:t>
      </w:r>
      <w:r w:rsidRPr="005F1063">
        <w:rPr>
          <w:b/>
        </w:rPr>
        <w:fldChar w:fldCharType="begin"/>
      </w:r>
      <w:r w:rsidRPr="005F1063">
        <w:rPr>
          <w:b/>
        </w:rPr>
        <w:instrText xml:space="preserve"> SEQ Figure \* ARABIC </w:instrText>
      </w:r>
      <w:r w:rsidRPr="005F1063">
        <w:rPr>
          <w:b/>
        </w:rPr>
        <w:fldChar w:fldCharType="separate"/>
      </w:r>
      <w:r w:rsidRPr="005F1063">
        <w:rPr>
          <w:b/>
          <w:noProof/>
        </w:rPr>
        <w:t>3</w:t>
      </w:r>
      <w:r w:rsidRPr="005F1063">
        <w:rPr>
          <w:b/>
        </w:rPr>
        <w:fldChar w:fldCharType="end"/>
      </w:r>
      <w:r w:rsidRPr="005F1063">
        <w:rPr>
          <w:b/>
          <w:szCs w:val="22"/>
          <w:lang w:eastAsia="zh-CN"/>
        </w:rPr>
        <w:t xml:space="preserve">: </w:t>
      </w:r>
      <w:r w:rsidR="00637CFF" w:rsidRPr="005F1063">
        <w:rPr>
          <w:b/>
          <w:bCs/>
          <w:lang w:eastAsia="zh-CN"/>
        </w:rPr>
        <w:t xml:space="preserve">Slot-level OCC of 15kHz multi-tone </w:t>
      </w:r>
      <w:r w:rsidR="00637CFF" w:rsidRPr="005F1063">
        <w:rPr>
          <w:rFonts w:eastAsiaTheme="minorEastAsia"/>
          <w:b/>
          <w:bCs/>
          <w:lang w:eastAsia="zh-CN"/>
        </w:rPr>
        <w:t>without resource mapping change (</w:t>
      </w:r>
      <w:proofErr w:type="spellStart"/>
      <w:r w:rsidR="00637CFF" w:rsidRPr="005F1063">
        <w:rPr>
          <w:b/>
          <w:bCs/>
          <w:i/>
          <w:iCs/>
          <w:lang w:eastAsia="zh-CN"/>
        </w:rPr>
        <w:t>N</w:t>
      </w:r>
      <w:r w:rsidR="00637CFF" w:rsidRPr="005F1063">
        <w:rPr>
          <w:b/>
          <w:bCs/>
          <w:i/>
          <w:iCs/>
          <w:vertAlign w:val="subscript"/>
          <w:lang w:eastAsia="zh-CN"/>
        </w:rPr>
        <w:t>slot</w:t>
      </w:r>
      <w:proofErr w:type="spellEnd"/>
      <w:r w:rsidR="00637CFF" w:rsidRPr="005F1063">
        <w:rPr>
          <w:rFonts w:eastAsia="宋体"/>
          <w:b/>
          <w:bCs/>
          <w:lang w:eastAsia="zh-CN"/>
        </w:rPr>
        <w:t xml:space="preserve"> = 2</w:t>
      </w:r>
      <w:r w:rsidR="00637CFF" w:rsidRPr="005F1063">
        <w:rPr>
          <w:rFonts w:eastAsiaTheme="minorEastAsia"/>
          <w:b/>
          <w:bCs/>
          <w:lang w:eastAsia="zh-CN"/>
        </w:rPr>
        <w:t>)</w:t>
      </w:r>
    </w:p>
    <w:p w14:paraId="065DB150" w14:textId="49FA2A4B" w:rsidR="00637CFF" w:rsidRPr="005F1063" w:rsidRDefault="00637CFF" w:rsidP="00D96DA2">
      <w:pPr>
        <w:pStyle w:val="a7"/>
        <w:numPr>
          <w:ilvl w:val="0"/>
          <w:numId w:val="35"/>
        </w:numPr>
        <w:spacing w:after="0" w:line="360" w:lineRule="auto"/>
        <w:ind w:firstLineChars="0"/>
        <w:rPr>
          <w:b/>
          <w:i/>
          <w:lang w:eastAsia="zh-CN"/>
        </w:rPr>
      </w:pPr>
      <w:r w:rsidRPr="005F1063">
        <w:rPr>
          <w:b/>
          <w:i/>
          <w:lang w:eastAsia="zh-CN"/>
        </w:rPr>
        <w:t xml:space="preserve">Repetition is based on </w:t>
      </w:r>
      <w:proofErr w:type="spellStart"/>
      <w:r w:rsidRPr="005F1063">
        <w:rPr>
          <w:b/>
          <w:i/>
          <w:lang w:eastAsia="zh-CN"/>
        </w:rPr>
        <w:t>Nslot</w:t>
      </w:r>
      <w:proofErr w:type="spellEnd"/>
      <w:r w:rsidRPr="005F1063">
        <w:rPr>
          <w:b/>
          <w:i/>
          <w:lang w:eastAsia="zh-CN"/>
        </w:rPr>
        <w:t xml:space="preserve"> slots for 15kHz multi-tone and </w:t>
      </w:r>
      <w:proofErr w:type="spellStart"/>
      <w:r w:rsidRPr="005F1063">
        <w:rPr>
          <w:b/>
          <w:i/>
          <w:lang w:eastAsia="zh-CN"/>
        </w:rPr>
        <w:t>Nslot</w:t>
      </w:r>
      <w:proofErr w:type="spellEnd"/>
      <w:r w:rsidRPr="005F1063">
        <w:rPr>
          <w:b/>
          <w:i/>
          <w:lang w:eastAsia="zh-CN"/>
        </w:rPr>
        <w:t>=2.</w:t>
      </w:r>
    </w:p>
    <w:p w14:paraId="739504BE" w14:textId="756AB260" w:rsidR="00637CFF" w:rsidRPr="005F1063" w:rsidRDefault="00637CFF" w:rsidP="00D96DA2">
      <w:pPr>
        <w:pStyle w:val="a7"/>
        <w:numPr>
          <w:ilvl w:val="0"/>
          <w:numId w:val="34"/>
        </w:numPr>
        <w:spacing w:after="0" w:line="360" w:lineRule="auto"/>
        <w:ind w:firstLineChars="0"/>
        <w:rPr>
          <w:b/>
          <w:bCs/>
          <w:i/>
          <w:iCs/>
          <w:lang w:eastAsia="zh-CN"/>
        </w:rPr>
      </w:pPr>
      <w:r w:rsidRPr="005F1063">
        <w:rPr>
          <w:b/>
          <w:bCs/>
          <w:i/>
          <w:iCs/>
          <w:lang w:eastAsia="zh-CN"/>
        </w:rPr>
        <w:lastRenderedPageBreak/>
        <w:t xml:space="preserve">Support </w:t>
      </w:r>
      <w:proofErr w:type="spellStart"/>
      <w:r w:rsidRPr="005F1063">
        <w:rPr>
          <w:b/>
          <w:bCs/>
          <w:i/>
          <w:iCs/>
          <w:lang w:eastAsia="zh-CN"/>
        </w:rPr>
        <w:t>N</w:t>
      </w:r>
      <w:r w:rsidRPr="005F1063">
        <w:rPr>
          <w:b/>
          <w:bCs/>
          <w:i/>
          <w:iCs/>
          <w:vertAlign w:val="subscript"/>
          <w:lang w:eastAsia="zh-CN"/>
        </w:rPr>
        <w:t>slot</w:t>
      </w:r>
      <w:proofErr w:type="spellEnd"/>
      <w:r w:rsidRPr="005F1063">
        <w:rPr>
          <w:b/>
          <w:bCs/>
          <w:i/>
          <w:iCs/>
          <w:lang w:eastAsia="zh-CN"/>
        </w:rPr>
        <w:t xml:space="preserve"> slot-level OCC for multi-tone and </w:t>
      </w:r>
      <w:proofErr w:type="spellStart"/>
      <w:r w:rsidRPr="005F1063">
        <w:rPr>
          <w:b/>
          <w:bCs/>
          <w:i/>
          <w:iCs/>
          <w:lang w:eastAsia="zh-CN"/>
        </w:rPr>
        <w:t>N</w:t>
      </w:r>
      <w:r w:rsidRPr="005F1063">
        <w:rPr>
          <w:b/>
          <w:bCs/>
          <w:i/>
          <w:iCs/>
          <w:vertAlign w:val="subscript"/>
          <w:lang w:eastAsia="zh-CN"/>
        </w:rPr>
        <w:t>slot</w:t>
      </w:r>
      <w:proofErr w:type="spellEnd"/>
      <w:r w:rsidRPr="005F1063">
        <w:rPr>
          <w:b/>
          <w:bCs/>
          <w:i/>
          <w:iCs/>
          <w:lang w:eastAsia="zh-CN"/>
        </w:rPr>
        <w:t>=2.</w:t>
      </w:r>
    </w:p>
    <w:p w14:paraId="7CB5256D" w14:textId="20509E4E" w:rsidR="00637CFF" w:rsidRPr="005F1063" w:rsidRDefault="00637CFF" w:rsidP="00D96DA2">
      <w:pPr>
        <w:spacing w:after="0" w:line="360" w:lineRule="auto"/>
        <w:jc w:val="both"/>
        <w:rPr>
          <w:b/>
          <w:bCs/>
          <w:i/>
          <w:iCs/>
          <w:sz w:val="22"/>
          <w:szCs w:val="22"/>
          <w:u w:val="single"/>
          <w:lang w:eastAsia="zh-CN"/>
        </w:rPr>
      </w:pPr>
      <w:r w:rsidRPr="005F1063">
        <w:rPr>
          <w:b/>
          <w:bCs/>
          <w:i/>
          <w:iCs/>
          <w:sz w:val="22"/>
          <w:szCs w:val="22"/>
          <w:u w:val="single"/>
          <w:lang w:eastAsia="zh-CN"/>
        </w:rPr>
        <w:t>DMRS scheme</w:t>
      </w:r>
    </w:p>
    <w:p w14:paraId="1A1A8190" w14:textId="0C2EBEDD" w:rsidR="00377543" w:rsidRPr="005F1063" w:rsidRDefault="00377543" w:rsidP="00D96DA2">
      <w:pPr>
        <w:spacing w:after="0" w:line="360" w:lineRule="auto"/>
        <w:rPr>
          <w:sz w:val="22"/>
          <w:szCs w:val="22"/>
          <w:lang w:eastAsia="zh-CN"/>
        </w:rPr>
      </w:pPr>
      <w:r w:rsidRPr="005F1063">
        <w:rPr>
          <w:sz w:val="22"/>
          <w:szCs w:val="22"/>
          <w:lang w:eastAsia="zh-CN"/>
        </w:rPr>
        <w:t xml:space="preserve">For multi-tone, </w:t>
      </w:r>
      <w:r w:rsidRPr="005F1063">
        <w:rPr>
          <w:sz w:val="22"/>
          <w:szCs w:val="22"/>
        </w:rPr>
        <w:t xml:space="preserve">the reference signal sequences </w:t>
      </w:r>
      <w:r w:rsidRPr="005F1063">
        <w:rPr>
          <w:sz w:val="22"/>
          <w:szCs w:val="22"/>
          <w:lang w:eastAsia="zh-CN"/>
        </w:rPr>
        <w:t>are</w:t>
      </w:r>
      <w:r w:rsidRPr="005F1063">
        <w:rPr>
          <w:sz w:val="22"/>
          <w:szCs w:val="22"/>
        </w:rPr>
        <w:t xml:space="preserve"> defined </w:t>
      </w:r>
      <w:r w:rsidR="007F7D57" w:rsidRPr="005F1063">
        <w:rPr>
          <w:sz w:val="22"/>
          <w:szCs w:val="22"/>
        </w:rPr>
        <w:t>in TS 36.211</w:t>
      </w:r>
      <w:r w:rsidRPr="005F1063">
        <w:rPr>
          <w:sz w:val="22"/>
          <w:szCs w:val="22"/>
        </w:rPr>
        <w:t>.</w:t>
      </w:r>
    </w:p>
    <w:tbl>
      <w:tblPr>
        <w:tblStyle w:val="af0"/>
        <w:tblW w:w="9351" w:type="dxa"/>
        <w:tblLook w:val="04A0" w:firstRow="1" w:lastRow="0" w:firstColumn="1" w:lastColumn="0" w:noHBand="0" w:noVBand="1"/>
      </w:tblPr>
      <w:tblGrid>
        <w:gridCol w:w="9351"/>
      </w:tblGrid>
      <w:tr w:rsidR="00377543" w:rsidRPr="005F1063" w14:paraId="333493BB" w14:textId="77777777" w:rsidTr="007F7D57">
        <w:tc>
          <w:tcPr>
            <w:tcW w:w="9351" w:type="dxa"/>
          </w:tcPr>
          <w:p w14:paraId="05E92099" w14:textId="77777777" w:rsidR="00377543" w:rsidRPr="005F1063" w:rsidRDefault="00377543" w:rsidP="00D96DA2">
            <w:pPr>
              <w:spacing w:after="0" w:line="360" w:lineRule="auto"/>
              <w:rPr>
                <w:bCs/>
              </w:rPr>
            </w:pPr>
            <w:r w:rsidRPr="005F1063">
              <w:t xml:space="preserve">The reference signal sequences </w:t>
            </w:r>
            <w:r w:rsidRPr="005F1063">
              <w:rPr>
                <w:position w:val="-10"/>
              </w:rPr>
              <w:object w:dxaOrig="499" w:dyaOrig="300" w14:anchorId="393F4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2pt" o:ole="">
                  <v:imagedata r:id="rId9" o:title=""/>
                </v:shape>
                <o:OLEObject Type="Embed" ProgID="Equation.3" ShapeID="_x0000_i1025" DrawAspect="Content" ObjectID="_1804697424" r:id="rId10"/>
              </w:object>
            </w:r>
            <w:r w:rsidRPr="005F1063">
              <w:t xml:space="preserve">for </w:t>
            </w:r>
            <w:r w:rsidRPr="005F1063">
              <w:rPr>
                <w:bCs/>
                <w:position w:val="-10"/>
              </w:rPr>
              <w:object w:dxaOrig="740" w:dyaOrig="340" w14:anchorId="4AA7D585">
                <v:shape id="_x0000_i1026" type="#_x0000_t75" style="width:36.6pt;height:13.2pt" o:ole="">
                  <v:imagedata r:id="rId11" o:title=""/>
                </v:shape>
                <o:OLEObject Type="Embed" ProgID="Equation.3" ShapeID="_x0000_i1026" DrawAspect="Content" ObjectID="_1804697425" r:id="rId12"/>
              </w:object>
            </w:r>
            <w:r w:rsidRPr="005F1063">
              <w:rPr>
                <w:bCs/>
              </w:rPr>
              <w:t>is defined by</w:t>
            </w:r>
            <w:r w:rsidRPr="005F1063">
              <w:t xml:space="preserve"> a cyclic shift </w:t>
            </w:r>
            <w:r w:rsidRPr="005F1063">
              <w:rPr>
                <w:position w:val="-6"/>
              </w:rPr>
              <w:object w:dxaOrig="200" w:dyaOrig="200" w14:anchorId="23B71F7E">
                <v:shape id="_x0000_i1027" type="#_x0000_t75" style="width:7.2pt;height:7.2pt" o:ole="">
                  <v:imagedata r:id="rId13" o:title=""/>
                </v:shape>
                <o:OLEObject Type="Embed" ProgID="Equation.3" ShapeID="_x0000_i1027" DrawAspect="Content" ObjectID="_1804697426" r:id="rId14"/>
              </w:object>
            </w:r>
            <w:r w:rsidRPr="005F1063">
              <w:t xml:space="preserve"> of a base sequence according to </w:t>
            </w:r>
          </w:p>
          <w:p w14:paraId="5B94324C" w14:textId="77777777" w:rsidR="00377543" w:rsidRPr="005F1063" w:rsidRDefault="00377543" w:rsidP="00D96DA2">
            <w:pPr>
              <w:pStyle w:val="EQ"/>
              <w:spacing w:after="0" w:line="360" w:lineRule="auto"/>
              <w:jc w:val="center"/>
            </w:pPr>
            <w:r w:rsidRPr="005F1063">
              <w:rPr>
                <w:position w:val="-12"/>
              </w:rPr>
              <w:object w:dxaOrig="3260" w:dyaOrig="380" w14:anchorId="433FE5E3">
                <v:shape id="_x0000_i1028" type="#_x0000_t75" style="width:166.8pt;height:23.4pt" o:ole="">
                  <v:imagedata r:id="rId15" o:title=""/>
                </v:shape>
                <o:OLEObject Type="Embed" ProgID="Equation.DSMT4" ShapeID="_x0000_i1028" DrawAspect="Content" ObjectID="_1804697427" r:id="rId16"/>
              </w:object>
            </w:r>
            <w:r w:rsidRPr="005F1063">
              <w:t>,</w:t>
            </w:r>
          </w:p>
          <w:p w14:paraId="5F5A6799" w14:textId="77777777" w:rsidR="00377543" w:rsidRPr="005F1063" w:rsidRDefault="00377543" w:rsidP="00D96DA2">
            <w:pPr>
              <w:spacing w:after="0" w:line="360" w:lineRule="auto"/>
              <w:rPr>
                <w:bCs/>
              </w:rPr>
            </w:pPr>
            <w:proofErr w:type="gramStart"/>
            <w:r w:rsidRPr="005F1063">
              <w:t>where</w:t>
            </w:r>
            <w:proofErr w:type="gramEnd"/>
            <w:r w:rsidRPr="005F1063">
              <w:t xml:space="preserve"> </w:t>
            </w:r>
            <w:r w:rsidRPr="005F1063">
              <w:rPr>
                <w:position w:val="-10"/>
              </w:rPr>
              <w:object w:dxaOrig="499" w:dyaOrig="320" w14:anchorId="05630963">
                <v:shape id="_x0000_i1029" type="#_x0000_t75" style="width:27pt;height:12.6pt" o:ole="">
                  <v:imagedata r:id="rId17" o:title=""/>
                </v:shape>
                <o:OLEObject Type="Embed" ProgID="Equation.3" ShapeID="_x0000_i1029" DrawAspect="Content" ObjectID="_1804697428" r:id="rId18"/>
              </w:object>
            </w:r>
            <w:r w:rsidRPr="005F1063">
              <w:rPr>
                <w:bCs/>
              </w:rPr>
              <w:t xml:space="preserve"> is given by Table 10.1.4.1.2-1 for </w:t>
            </w:r>
            <w:r w:rsidRPr="005F1063">
              <w:rPr>
                <w:bCs/>
                <w:position w:val="-10"/>
              </w:rPr>
              <w:object w:dxaOrig="780" w:dyaOrig="340" w14:anchorId="436BDF3A">
                <v:shape id="_x0000_i1030" type="#_x0000_t75" style="width:34.8pt;height:13.2pt" o:ole="">
                  <v:imagedata r:id="rId19" o:title=""/>
                </v:shape>
                <o:OLEObject Type="Embed" ProgID="Equation.3" ShapeID="_x0000_i1030" DrawAspect="Content" ObjectID="_1804697429" r:id="rId20"/>
              </w:object>
            </w:r>
            <w:r w:rsidRPr="005F1063">
              <w:rPr>
                <w:bCs/>
              </w:rPr>
              <w:t xml:space="preserve">, Table 10.1.4.1.2-2 for </w:t>
            </w:r>
            <w:r w:rsidRPr="005F1063">
              <w:rPr>
                <w:bCs/>
                <w:position w:val="-10"/>
              </w:rPr>
              <w:object w:dxaOrig="780" w:dyaOrig="340" w14:anchorId="1C5F79C2">
                <v:shape id="_x0000_i1031" type="#_x0000_t75" style="width:34.8pt;height:13.2pt" o:ole="">
                  <v:imagedata r:id="rId21" o:title=""/>
                </v:shape>
                <o:OLEObject Type="Embed" ProgID="Equation.3" ShapeID="_x0000_i1031" DrawAspect="Content" ObjectID="_1804697430" r:id="rId22"/>
              </w:object>
            </w:r>
            <w:r w:rsidRPr="005F1063">
              <w:rPr>
                <w:bCs/>
              </w:rPr>
              <w:t xml:space="preserve"> and Table 5.5.1.2-1 for </w:t>
            </w:r>
            <w:r w:rsidRPr="005F1063">
              <w:rPr>
                <w:bCs/>
                <w:position w:val="-10"/>
              </w:rPr>
              <w:object w:dxaOrig="859" w:dyaOrig="340" w14:anchorId="15CEB81C">
                <v:shape id="_x0000_i1032" type="#_x0000_t75" style="width:43.2pt;height:13.2pt" o:ole="">
                  <v:imagedata r:id="rId23" o:title=""/>
                </v:shape>
                <o:OLEObject Type="Embed" ProgID="Equation.3" ShapeID="_x0000_i1032" DrawAspect="Content" ObjectID="_1804697431" r:id="rId24"/>
              </w:object>
            </w:r>
            <w:r w:rsidRPr="005F1063">
              <w:rPr>
                <w:bCs/>
              </w:rPr>
              <w:t xml:space="preserve">. </w:t>
            </w:r>
          </w:p>
          <w:p w14:paraId="2A453831" w14:textId="77777777" w:rsidR="00377543" w:rsidRPr="005F1063" w:rsidRDefault="00377543" w:rsidP="00D96DA2">
            <w:pPr>
              <w:spacing w:after="0" w:line="360" w:lineRule="auto"/>
              <w:rPr>
                <w:bCs/>
              </w:rPr>
            </w:pPr>
            <w:r w:rsidRPr="005F1063">
              <w:rPr>
                <w:bCs/>
              </w:rPr>
              <w:t xml:space="preserve">If group hopping is not enabled, the base sequence index </w:t>
            </w:r>
            <w:r w:rsidRPr="005F1063">
              <w:rPr>
                <w:bCs/>
                <w:position w:val="-6"/>
              </w:rPr>
              <w:object w:dxaOrig="180" w:dyaOrig="200" w14:anchorId="3679B93A">
                <v:shape id="_x0000_i1033" type="#_x0000_t75" style="width:7.2pt;height:7.2pt" o:ole="">
                  <v:imagedata r:id="rId25" o:title=""/>
                </v:shape>
                <o:OLEObject Type="Embed" ProgID="Equation.3" ShapeID="_x0000_i1033" DrawAspect="Content" ObjectID="_1804697432" r:id="rId26"/>
              </w:object>
            </w:r>
            <w:r w:rsidRPr="005F1063">
              <w:rPr>
                <w:bCs/>
              </w:rPr>
              <w:t xml:space="preserve"> is given by higher layer parameters </w:t>
            </w:r>
            <w:proofErr w:type="spellStart"/>
            <w:r w:rsidRPr="005F1063">
              <w:rPr>
                <w:bCs/>
                <w:i/>
              </w:rPr>
              <w:t>threeTone-BaseSequence</w:t>
            </w:r>
            <w:proofErr w:type="spellEnd"/>
            <w:r w:rsidRPr="005F1063">
              <w:rPr>
                <w:bCs/>
              </w:rPr>
              <w:t>,</w:t>
            </w:r>
            <w:r w:rsidRPr="005F1063">
              <w:rPr>
                <w:bCs/>
                <w:lang w:val="en-US"/>
              </w:rPr>
              <w:t xml:space="preserve"> </w:t>
            </w:r>
            <w:proofErr w:type="spellStart"/>
            <w:r w:rsidRPr="005F1063">
              <w:rPr>
                <w:bCs/>
                <w:i/>
              </w:rPr>
              <w:t>sixTone-BaseSequence</w:t>
            </w:r>
            <w:proofErr w:type="spellEnd"/>
            <w:r w:rsidRPr="005F1063">
              <w:rPr>
                <w:bCs/>
              </w:rPr>
              <w:t xml:space="preserve">, and </w:t>
            </w:r>
            <w:proofErr w:type="spellStart"/>
            <w:r w:rsidRPr="005F1063">
              <w:rPr>
                <w:bCs/>
                <w:i/>
              </w:rPr>
              <w:t>twelveTone-BaseSequence</w:t>
            </w:r>
            <w:proofErr w:type="spellEnd"/>
            <w:r w:rsidRPr="005F1063">
              <w:rPr>
                <w:bCs/>
              </w:rPr>
              <w:t xml:space="preserve"> </w:t>
            </w:r>
            <w:proofErr w:type="gramStart"/>
            <w:r w:rsidRPr="005F1063">
              <w:rPr>
                <w:bCs/>
              </w:rPr>
              <w:t xml:space="preserve">for </w:t>
            </w:r>
            <w:proofErr w:type="gramEnd"/>
            <w:r w:rsidRPr="005F1063">
              <w:rPr>
                <w:bCs/>
                <w:position w:val="-10"/>
              </w:rPr>
              <w:object w:dxaOrig="780" w:dyaOrig="340" w14:anchorId="76C3C29B">
                <v:shape id="_x0000_i1034" type="#_x0000_t75" style="width:34.8pt;height:13.2pt" o:ole="">
                  <v:imagedata r:id="rId19" o:title=""/>
                </v:shape>
                <o:OLEObject Type="Embed" ProgID="Equation.3" ShapeID="_x0000_i1034" DrawAspect="Content" ObjectID="_1804697433" r:id="rId27"/>
              </w:object>
            </w:r>
            <w:r w:rsidRPr="005F1063">
              <w:rPr>
                <w:bCs/>
              </w:rPr>
              <w:t xml:space="preserve">, </w:t>
            </w:r>
            <w:r w:rsidRPr="005F1063">
              <w:rPr>
                <w:bCs/>
                <w:position w:val="-10"/>
              </w:rPr>
              <w:object w:dxaOrig="780" w:dyaOrig="340" w14:anchorId="4F0D9AA9">
                <v:shape id="_x0000_i1035" type="#_x0000_t75" style="width:34.8pt;height:13.2pt" o:ole="">
                  <v:imagedata r:id="rId21" o:title=""/>
                </v:shape>
                <o:OLEObject Type="Embed" ProgID="Equation.3" ShapeID="_x0000_i1035" DrawAspect="Content" ObjectID="_1804697434" r:id="rId28"/>
              </w:object>
            </w:r>
            <w:r w:rsidRPr="005F1063">
              <w:rPr>
                <w:bCs/>
              </w:rPr>
              <w:t xml:space="preserve">, and </w:t>
            </w:r>
            <w:r w:rsidRPr="005F1063">
              <w:rPr>
                <w:bCs/>
                <w:position w:val="-10"/>
              </w:rPr>
              <w:object w:dxaOrig="859" w:dyaOrig="340" w14:anchorId="57F32407">
                <v:shape id="_x0000_i1036" type="#_x0000_t75" style="width:43.2pt;height:13.2pt" o:ole="">
                  <v:imagedata r:id="rId29" o:title=""/>
                </v:shape>
                <o:OLEObject Type="Embed" ProgID="Equation.3" ShapeID="_x0000_i1036" DrawAspect="Content" ObjectID="_1804697435" r:id="rId30"/>
              </w:object>
            </w:r>
            <w:r w:rsidRPr="005F1063">
              <w:rPr>
                <w:bCs/>
              </w:rPr>
              <w:t>, respectively. If not signalled by higher layers, the base sequence is given by</w:t>
            </w:r>
          </w:p>
          <w:p w14:paraId="3C8980F3" w14:textId="77777777" w:rsidR="00377543" w:rsidRPr="005F1063" w:rsidRDefault="00377543" w:rsidP="00D96DA2">
            <w:pPr>
              <w:pStyle w:val="EQ"/>
              <w:spacing w:after="0" w:line="360" w:lineRule="auto"/>
              <w:jc w:val="center"/>
            </w:pPr>
            <w:r w:rsidRPr="005F1063">
              <w:object w:dxaOrig="2840" w:dyaOrig="1020" w14:anchorId="25BA0A32">
                <v:shape id="_x0000_i1037" type="#_x0000_t75" style="width:2in;height:49.2pt" o:ole="">
                  <v:imagedata r:id="rId31" o:title=""/>
                </v:shape>
                <o:OLEObject Type="Embed" ProgID="Equation.3" ShapeID="_x0000_i1037" DrawAspect="Content" ObjectID="_1804697436" r:id="rId32"/>
              </w:object>
            </w:r>
          </w:p>
          <w:p w14:paraId="0224B942" w14:textId="77777777" w:rsidR="00377543" w:rsidRPr="005F1063" w:rsidRDefault="00377543" w:rsidP="00D96DA2">
            <w:pPr>
              <w:spacing w:after="0" w:line="360" w:lineRule="auto"/>
              <w:rPr>
                <w:bCs/>
              </w:rPr>
            </w:pPr>
            <w:r w:rsidRPr="005F1063">
              <w:rPr>
                <w:bCs/>
              </w:rPr>
              <w:t xml:space="preserve">If group hopping is enabled, the base sequence index </w:t>
            </w:r>
            <w:r w:rsidRPr="005F1063">
              <w:rPr>
                <w:bCs/>
                <w:position w:val="-6"/>
              </w:rPr>
              <w:object w:dxaOrig="180" w:dyaOrig="200" w14:anchorId="6D25D7FC">
                <v:shape id="_x0000_i1038" type="#_x0000_t75" style="width:7.2pt;height:7.2pt" o:ole="">
                  <v:imagedata r:id="rId25" o:title=""/>
                </v:shape>
                <o:OLEObject Type="Embed" ProgID="Equation.3" ShapeID="_x0000_i1038" DrawAspect="Content" ObjectID="_1804697437" r:id="rId33"/>
              </w:object>
            </w:r>
            <w:r w:rsidRPr="005F1063">
              <w:rPr>
                <w:bCs/>
              </w:rPr>
              <w:t xml:space="preserve"> is given by clause </w:t>
            </w:r>
            <w:r w:rsidRPr="005F1063">
              <w:t>10.1.4.1.3.</w:t>
            </w:r>
          </w:p>
          <w:p w14:paraId="55E3B752" w14:textId="77777777" w:rsidR="00377543" w:rsidRPr="005F1063" w:rsidRDefault="00377543" w:rsidP="00D96DA2">
            <w:pPr>
              <w:spacing w:after="0" w:line="360" w:lineRule="auto"/>
              <w:rPr>
                <w:lang w:val="en-US"/>
              </w:rPr>
            </w:pPr>
            <w:r w:rsidRPr="005F1063">
              <w:rPr>
                <w:bCs/>
              </w:rPr>
              <w:t xml:space="preserve">The cyclic shift </w:t>
            </w:r>
            <w:r w:rsidRPr="005F1063">
              <w:rPr>
                <w:position w:val="-6"/>
              </w:rPr>
              <w:object w:dxaOrig="200" w:dyaOrig="200" w14:anchorId="5FDBC4BF">
                <v:shape id="_x0000_i1039" type="#_x0000_t75" style="width:7.2pt;height:7.2pt" o:ole="">
                  <v:imagedata r:id="rId13" o:title=""/>
                </v:shape>
                <o:OLEObject Type="Embed" ProgID="Equation.3" ShapeID="_x0000_i1039" DrawAspect="Content" ObjectID="_1804697438" r:id="rId34"/>
              </w:object>
            </w:r>
            <w:r w:rsidRPr="005F1063">
              <w:t xml:space="preserve"> for </w:t>
            </w:r>
            <w:r w:rsidRPr="005F1063">
              <w:rPr>
                <w:bCs/>
                <w:position w:val="-10"/>
              </w:rPr>
              <w:object w:dxaOrig="780" w:dyaOrig="340" w14:anchorId="0D17CA4D">
                <v:shape id="_x0000_i1040" type="#_x0000_t75" style="width:34.8pt;height:13.2pt" o:ole="">
                  <v:imagedata r:id="rId19" o:title=""/>
                </v:shape>
                <o:OLEObject Type="Embed" ProgID="Equation.3" ShapeID="_x0000_i1040" DrawAspect="Content" ObjectID="_1804697439" r:id="rId35"/>
              </w:object>
            </w:r>
            <w:r w:rsidRPr="005F1063">
              <w:rPr>
                <w:bCs/>
              </w:rPr>
              <w:t xml:space="preserve"> and </w:t>
            </w:r>
            <w:r w:rsidRPr="005F1063">
              <w:rPr>
                <w:bCs/>
                <w:position w:val="-10"/>
              </w:rPr>
              <w:object w:dxaOrig="780" w:dyaOrig="340" w14:anchorId="64B8A990">
                <v:shape id="_x0000_i1041" type="#_x0000_t75" style="width:34.8pt;height:13.2pt" o:ole="">
                  <v:imagedata r:id="rId21" o:title=""/>
                </v:shape>
                <o:OLEObject Type="Embed" ProgID="Equation.3" ShapeID="_x0000_i1041" DrawAspect="Content" ObjectID="_1804697440" r:id="rId36"/>
              </w:object>
            </w:r>
            <w:r w:rsidRPr="005F1063">
              <w:rPr>
                <w:bCs/>
              </w:rPr>
              <w:t xml:space="preserve"> </w:t>
            </w:r>
            <w:r w:rsidRPr="005F1063">
              <w:t xml:space="preserve">is derived from higher layer parameters </w:t>
            </w:r>
            <w:proofErr w:type="spellStart"/>
            <w:r w:rsidRPr="005F1063">
              <w:rPr>
                <w:bCs/>
                <w:i/>
              </w:rPr>
              <w:t>threeTone-CyclicShift</w:t>
            </w:r>
            <w:proofErr w:type="spellEnd"/>
            <w:r w:rsidRPr="005F1063">
              <w:rPr>
                <w:bCs/>
                <w:i/>
              </w:rPr>
              <w:t xml:space="preserve"> </w:t>
            </w:r>
            <w:r w:rsidRPr="005F1063">
              <w:rPr>
                <w:bCs/>
                <w:lang w:val="en-US"/>
              </w:rPr>
              <w:t xml:space="preserve">and </w:t>
            </w:r>
            <w:proofErr w:type="spellStart"/>
            <w:r w:rsidRPr="005F1063">
              <w:rPr>
                <w:bCs/>
                <w:i/>
              </w:rPr>
              <w:t>sixTone-CyclicShift</w:t>
            </w:r>
            <w:proofErr w:type="spellEnd"/>
            <w:r w:rsidRPr="005F1063">
              <w:rPr>
                <w:bCs/>
              </w:rPr>
              <w:t xml:space="preserve">, respectively, </w:t>
            </w:r>
            <w:r w:rsidRPr="005F1063">
              <w:t xml:space="preserve">as defined in </w:t>
            </w:r>
            <w:r w:rsidRPr="005F1063">
              <w:rPr>
                <w:bCs/>
              </w:rPr>
              <w:t xml:space="preserve">Table 10.1.4.1.2-3. </w:t>
            </w:r>
            <w:proofErr w:type="gramStart"/>
            <w:r w:rsidRPr="005F1063">
              <w:rPr>
                <w:bCs/>
              </w:rPr>
              <w:t xml:space="preserve">For </w:t>
            </w:r>
            <w:proofErr w:type="gramEnd"/>
            <w:r w:rsidRPr="005F1063">
              <w:rPr>
                <w:bCs/>
                <w:position w:val="-10"/>
              </w:rPr>
              <w:object w:dxaOrig="859" w:dyaOrig="340" w14:anchorId="1B4DDEFE">
                <v:shape id="_x0000_i1042" type="#_x0000_t75" style="width:43.2pt;height:13.2pt" o:ole="">
                  <v:imagedata r:id="rId37" o:title=""/>
                </v:shape>
                <o:OLEObject Type="Embed" ProgID="Equation.3" ShapeID="_x0000_i1042" DrawAspect="Content" ObjectID="_1804697441" r:id="rId38"/>
              </w:object>
            </w:r>
            <w:r w:rsidRPr="005F1063">
              <w:rPr>
                <w:bCs/>
              </w:rPr>
              <w:t xml:space="preserve">, if </w:t>
            </w:r>
            <w:proofErr w:type="spellStart"/>
            <w:r w:rsidRPr="005F1063">
              <w:rPr>
                <w:bCs/>
                <w:i/>
              </w:rPr>
              <w:t>npusch-CyclicShift</w:t>
            </w:r>
            <w:proofErr w:type="spellEnd"/>
            <w:r w:rsidRPr="005F1063">
              <w:t xml:space="preserve"> in </w:t>
            </w:r>
            <w:r w:rsidRPr="005F1063">
              <w:rPr>
                <w:i/>
              </w:rPr>
              <w:t>PUR-</w:t>
            </w:r>
            <w:proofErr w:type="spellStart"/>
            <w:r w:rsidRPr="005F1063">
              <w:rPr>
                <w:i/>
              </w:rPr>
              <w:t>Config</w:t>
            </w:r>
            <w:proofErr w:type="spellEnd"/>
            <w:r w:rsidRPr="005F1063">
              <w:rPr>
                <w:i/>
              </w:rPr>
              <w:t>-NB</w:t>
            </w:r>
            <w:r w:rsidRPr="005F1063">
              <w:t xml:space="preserve"> is configured for NPUSCH (re)transmission corresponding to preconfigured uplink resource it provides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5F1063">
              <w:t xml:space="preserve"> and the cyclic shift </w:t>
            </w:r>
            <m:oMath>
              <m:r>
                <w:rPr>
                  <w:rFonts w:ascii="Cambria Math" w:hAnsi="Cambria Math"/>
                </w:rPr>
                <m:t>α</m:t>
              </m:r>
            </m:oMath>
            <w:r w:rsidRPr="005F1063">
              <w:t xml:space="preserve"> in a slot </w:t>
            </w:r>
            <w:r w:rsidRPr="005F1063">
              <w:rPr>
                <w:position w:val="-10"/>
              </w:rPr>
              <w:object w:dxaOrig="240" w:dyaOrig="300" w14:anchorId="15707C69">
                <v:shape id="_x0000_i1043" type="#_x0000_t75" style="width:13.2pt;height:13.2pt" o:ole="">
                  <v:imagedata r:id="rId39" o:title=""/>
                </v:shape>
                <o:OLEObject Type="Embed" ProgID="Equation.3" ShapeID="_x0000_i1043" DrawAspect="Content" ObjectID="_1804697442" r:id="rId40"/>
              </w:object>
            </w:r>
            <w:r w:rsidRPr="005F1063">
              <w:t xml:space="preserve"> is given as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Pr="005F1063">
              <w:rPr>
                <w:bCs/>
              </w:rPr>
              <w:t>, otherwise</w:t>
            </w:r>
            <w:r w:rsidRPr="005F1063">
              <w:t xml:space="preserve"> </w:t>
            </w:r>
            <w:r w:rsidRPr="005F1063">
              <w:rPr>
                <w:position w:val="-6"/>
              </w:rPr>
              <w:object w:dxaOrig="520" w:dyaOrig="240" w14:anchorId="17617C39">
                <v:shape id="_x0000_i1044" type="#_x0000_t75" style="width:27pt;height:13.2pt" o:ole="">
                  <v:imagedata r:id="rId41" o:title=""/>
                </v:shape>
                <o:OLEObject Type="Embed" ProgID="Equation.3" ShapeID="_x0000_i1044" DrawAspect="Content" ObjectID="_1804697443" r:id="rId42"/>
              </w:object>
            </w:r>
            <w:r w:rsidRPr="005F1063">
              <w:t>.</w:t>
            </w:r>
          </w:p>
          <w:p w14:paraId="1BFCB44A" w14:textId="77777777" w:rsidR="00377543" w:rsidRPr="005F1063" w:rsidRDefault="00377543" w:rsidP="00D96DA2">
            <w:pPr>
              <w:pStyle w:val="TH"/>
              <w:spacing w:before="0" w:after="0" w:line="360" w:lineRule="auto"/>
              <w:rPr>
                <w:rFonts w:ascii="Times New Roman" w:hAnsi="Times New Roman"/>
              </w:rPr>
            </w:pPr>
            <w:r w:rsidRPr="005F1063">
              <w:rPr>
                <w:rFonts w:ascii="Times New Roman" w:hAnsi="Times New Roman"/>
              </w:rPr>
              <w:t xml:space="preserve">Table 10.1.4.1.2-1: Definition of </w:t>
            </w:r>
            <w:r w:rsidRPr="005F1063">
              <w:rPr>
                <w:rFonts w:ascii="Times New Roman" w:hAnsi="Times New Roman"/>
                <w:position w:val="-10"/>
              </w:rPr>
              <w:object w:dxaOrig="499" w:dyaOrig="320" w14:anchorId="11E75367">
                <v:shape id="_x0000_i1045" type="#_x0000_t75" style="width:27pt;height:12.6pt" o:ole="">
                  <v:imagedata r:id="rId17" o:title=""/>
                </v:shape>
                <o:OLEObject Type="Embed" ProgID="Equation.3" ShapeID="_x0000_i1045" DrawAspect="Content" ObjectID="_1804697444" r:id="rId43"/>
              </w:object>
            </w:r>
            <w:r w:rsidRPr="005F1063">
              <w:rPr>
                <w:rFonts w:ascii="Times New Roman" w:hAnsi="Times New Roman"/>
              </w:rPr>
              <w:t xml:space="preserve"> for </w:t>
            </w:r>
            <w:r w:rsidRPr="005F1063">
              <w:rPr>
                <w:rFonts w:ascii="Times New Roman" w:hAnsi="Times New Roman"/>
                <w:bCs/>
                <w:position w:val="-10"/>
              </w:rPr>
              <w:object w:dxaOrig="780" w:dyaOrig="340" w14:anchorId="72774ED6">
                <v:shape id="_x0000_i1046" type="#_x0000_t75" style="width:34.8pt;height:13.2pt" o:ole="">
                  <v:imagedata r:id="rId19" o:title=""/>
                </v:shape>
                <o:OLEObject Type="Embed" ProgID="Equation.3" ShapeID="_x0000_i1046" DrawAspect="Content" ObjectID="_1804697445" r:id="rId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33"/>
              <w:gridCol w:w="833"/>
              <w:gridCol w:w="834"/>
            </w:tblGrid>
            <w:tr w:rsidR="00377543" w:rsidRPr="005F1063" w14:paraId="0054A3C8" w14:textId="77777777" w:rsidTr="00377543">
              <w:trPr>
                <w:cantSplit/>
                <w:jc w:val="center"/>
              </w:trPr>
              <w:tc>
                <w:tcPr>
                  <w:tcW w:w="1303" w:type="dxa"/>
                  <w:shd w:val="clear" w:color="auto" w:fill="E0E0E0"/>
                  <w:vAlign w:val="center"/>
                </w:tcPr>
                <w:p w14:paraId="489D29CA" w14:textId="77777777" w:rsidR="00377543" w:rsidRPr="005F1063" w:rsidRDefault="00377543" w:rsidP="00D96DA2">
                  <w:pPr>
                    <w:pStyle w:val="TAH"/>
                    <w:spacing w:line="360" w:lineRule="auto"/>
                    <w:rPr>
                      <w:rFonts w:ascii="Times New Roman" w:hAnsi="Times New Roman"/>
                      <w:b w:val="0"/>
                      <w:sz w:val="20"/>
                    </w:rPr>
                  </w:pPr>
                  <m:oMathPara>
                    <m:oMath>
                      <m:r>
                        <m:rPr>
                          <m:sty m:val="bi"/>
                        </m:rPr>
                        <w:rPr>
                          <w:rFonts w:ascii="Cambria Math" w:hAnsi="Cambria Math"/>
                          <w:sz w:val="20"/>
                        </w:rPr>
                        <m:t>u</m:t>
                      </m:r>
                    </m:oMath>
                  </m:oMathPara>
                </w:p>
              </w:tc>
              <w:tc>
                <w:tcPr>
                  <w:tcW w:w="2500" w:type="dxa"/>
                  <w:gridSpan w:val="3"/>
                  <w:shd w:val="clear" w:color="auto" w:fill="E0E0E0"/>
                  <w:vAlign w:val="center"/>
                </w:tcPr>
                <w:p w14:paraId="5058F8FB" w14:textId="77777777" w:rsidR="00377543" w:rsidRPr="005F1063" w:rsidRDefault="00377543" w:rsidP="00D96DA2">
                  <w:pPr>
                    <w:pStyle w:val="TAH"/>
                    <w:spacing w:line="360" w:lineRule="auto"/>
                    <w:rPr>
                      <w:rFonts w:ascii="Times New Roman" w:hAnsi="Times New Roman"/>
                      <w:b w:val="0"/>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1</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2</m:t>
                          </m:r>
                        </m:e>
                      </m:d>
                    </m:oMath>
                  </m:oMathPara>
                </w:p>
              </w:tc>
            </w:tr>
            <w:tr w:rsidR="00377543" w:rsidRPr="005F1063" w14:paraId="0C3695A7" w14:textId="77777777" w:rsidTr="00377543">
              <w:trPr>
                <w:cantSplit/>
                <w:jc w:val="center"/>
              </w:trPr>
              <w:tc>
                <w:tcPr>
                  <w:tcW w:w="1303" w:type="dxa"/>
                  <w:vAlign w:val="center"/>
                </w:tcPr>
                <w:p w14:paraId="4A1BE70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0</w:t>
                  </w:r>
                </w:p>
              </w:tc>
              <w:tc>
                <w:tcPr>
                  <w:tcW w:w="833" w:type="dxa"/>
                  <w:vAlign w:val="center"/>
                </w:tcPr>
                <w:p w14:paraId="2B7ADA4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23158D4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0CD96CF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2EF5A63C" w14:textId="77777777" w:rsidTr="00377543">
              <w:trPr>
                <w:cantSplit/>
                <w:jc w:val="center"/>
              </w:trPr>
              <w:tc>
                <w:tcPr>
                  <w:tcW w:w="1303" w:type="dxa"/>
                  <w:vAlign w:val="center"/>
                </w:tcPr>
                <w:p w14:paraId="2517F18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229A657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18329B3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687A17F3"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59F1200A" w14:textId="77777777" w:rsidTr="00377543">
              <w:trPr>
                <w:cantSplit/>
                <w:jc w:val="center"/>
              </w:trPr>
              <w:tc>
                <w:tcPr>
                  <w:tcW w:w="1303" w:type="dxa"/>
                  <w:vAlign w:val="center"/>
                </w:tcPr>
                <w:p w14:paraId="20F7274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2</w:t>
                  </w:r>
                </w:p>
              </w:tc>
              <w:tc>
                <w:tcPr>
                  <w:tcW w:w="833" w:type="dxa"/>
                  <w:vAlign w:val="center"/>
                </w:tcPr>
                <w:p w14:paraId="44AAED0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6C548A7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0250344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4299C3C9" w14:textId="77777777" w:rsidTr="00377543">
              <w:trPr>
                <w:cantSplit/>
                <w:jc w:val="center"/>
              </w:trPr>
              <w:tc>
                <w:tcPr>
                  <w:tcW w:w="1303" w:type="dxa"/>
                  <w:vAlign w:val="center"/>
                </w:tcPr>
                <w:p w14:paraId="1267009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148E935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3CB785C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679462A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187171DC" w14:textId="77777777" w:rsidTr="00377543">
              <w:trPr>
                <w:cantSplit/>
                <w:jc w:val="center"/>
              </w:trPr>
              <w:tc>
                <w:tcPr>
                  <w:tcW w:w="1303" w:type="dxa"/>
                  <w:vAlign w:val="center"/>
                </w:tcPr>
                <w:p w14:paraId="1FF8E06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4</w:t>
                  </w:r>
                </w:p>
              </w:tc>
              <w:tc>
                <w:tcPr>
                  <w:tcW w:w="833" w:type="dxa"/>
                  <w:vAlign w:val="center"/>
                </w:tcPr>
                <w:p w14:paraId="29C6400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3592967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53A267B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4A3A0F2B" w14:textId="77777777" w:rsidTr="00377543">
              <w:trPr>
                <w:cantSplit/>
                <w:jc w:val="center"/>
              </w:trPr>
              <w:tc>
                <w:tcPr>
                  <w:tcW w:w="1303" w:type="dxa"/>
                  <w:vAlign w:val="center"/>
                </w:tcPr>
                <w:p w14:paraId="5329B60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5</w:t>
                  </w:r>
                </w:p>
              </w:tc>
              <w:tc>
                <w:tcPr>
                  <w:tcW w:w="833" w:type="dxa"/>
                  <w:vAlign w:val="center"/>
                </w:tcPr>
                <w:p w14:paraId="0237F6D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3806667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68957F1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55049B8B" w14:textId="77777777" w:rsidTr="00377543">
              <w:trPr>
                <w:cantSplit/>
                <w:jc w:val="center"/>
              </w:trPr>
              <w:tc>
                <w:tcPr>
                  <w:tcW w:w="1303" w:type="dxa"/>
                  <w:vAlign w:val="center"/>
                </w:tcPr>
                <w:p w14:paraId="3064AEB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6</w:t>
                  </w:r>
                </w:p>
              </w:tc>
              <w:tc>
                <w:tcPr>
                  <w:tcW w:w="833" w:type="dxa"/>
                  <w:vAlign w:val="center"/>
                </w:tcPr>
                <w:p w14:paraId="218FE1B3"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27D2587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4B995953"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03A9A889" w14:textId="77777777" w:rsidTr="00377543">
              <w:trPr>
                <w:cantSplit/>
                <w:jc w:val="center"/>
              </w:trPr>
              <w:tc>
                <w:tcPr>
                  <w:tcW w:w="1303" w:type="dxa"/>
                  <w:vAlign w:val="center"/>
                </w:tcPr>
                <w:p w14:paraId="2CD00DE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7</w:t>
                  </w:r>
                </w:p>
              </w:tc>
              <w:tc>
                <w:tcPr>
                  <w:tcW w:w="833" w:type="dxa"/>
                  <w:vAlign w:val="center"/>
                </w:tcPr>
                <w:p w14:paraId="44B1E15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771E5D3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62EB9B1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546FDFB7" w14:textId="77777777" w:rsidTr="00377543">
              <w:trPr>
                <w:cantSplit/>
                <w:jc w:val="center"/>
              </w:trPr>
              <w:tc>
                <w:tcPr>
                  <w:tcW w:w="1303" w:type="dxa"/>
                  <w:vAlign w:val="center"/>
                </w:tcPr>
                <w:p w14:paraId="1EB347D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8</w:t>
                  </w:r>
                </w:p>
              </w:tc>
              <w:tc>
                <w:tcPr>
                  <w:tcW w:w="833" w:type="dxa"/>
                  <w:vAlign w:val="center"/>
                </w:tcPr>
                <w:p w14:paraId="5ED6F1A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770217A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2652E03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494E8E58" w14:textId="77777777" w:rsidTr="00377543">
              <w:trPr>
                <w:cantSplit/>
                <w:jc w:val="center"/>
              </w:trPr>
              <w:tc>
                <w:tcPr>
                  <w:tcW w:w="1303" w:type="dxa"/>
                  <w:vAlign w:val="center"/>
                </w:tcPr>
                <w:p w14:paraId="62E64B7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9</w:t>
                  </w:r>
                </w:p>
              </w:tc>
              <w:tc>
                <w:tcPr>
                  <w:tcW w:w="833" w:type="dxa"/>
                  <w:vAlign w:val="center"/>
                </w:tcPr>
                <w:p w14:paraId="37EAFCB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4CEDA71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542FD01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2A04FB81" w14:textId="77777777" w:rsidTr="00377543">
              <w:trPr>
                <w:cantSplit/>
                <w:jc w:val="center"/>
              </w:trPr>
              <w:tc>
                <w:tcPr>
                  <w:tcW w:w="1303" w:type="dxa"/>
                  <w:vAlign w:val="center"/>
                </w:tcPr>
                <w:p w14:paraId="65B7A23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10</w:t>
                  </w:r>
                </w:p>
              </w:tc>
              <w:tc>
                <w:tcPr>
                  <w:tcW w:w="833" w:type="dxa"/>
                  <w:vAlign w:val="center"/>
                </w:tcPr>
                <w:p w14:paraId="50D695B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533B15E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1CC4192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2B48D3F7" w14:textId="77777777" w:rsidTr="00377543">
              <w:trPr>
                <w:cantSplit/>
                <w:jc w:val="center"/>
              </w:trPr>
              <w:tc>
                <w:tcPr>
                  <w:tcW w:w="1303" w:type="dxa"/>
                  <w:vAlign w:val="center"/>
                </w:tcPr>
                <w:p w14:paraId="1C3148A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11</w:t>
                  </w:r>
                </w:p>
              </w:tc>
              <w:tc>
                <w:tcPr>
                  <w:tcW w:w="833" w:type="dxa"/>
                  <w:vAlign w:val="center"/>
                </w:tcPr>
                <w:p w14:paraId="29BCD86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4CC6C7E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00F0A72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bl>
          <w:p w14:paraId="23F873F0" w14:textId="77777777" w:rsidR="00377543" w:rsidRPr="005F1063" w:rsidRDefault="00377543" w:rsidP="00D96DA2">
            <w:pPr>
              <w:spacing w:after="0" w:line="360" w:lineRule="auto"/>
            </w:pPr>
          </w:p>
          <w:p w14:paraId="0D848EED" w14:textId="77777777" w:rsidR="00377543" w:rsidRPr="005F1063" w:rsidRDefault="00377543" w:rsidP="00D96DA2">
            <w:pPr>
              <w:pStyle w:val="TH"/>
              <w:spacing w:before="0" w:after="0" w:line="360" w:lineRule="auto"/>
              <w:rPr>
                <w:rFonts w:ascii="Times New Roman" w:hAnsi="Times New Roman"/>
              </w:rPr>
            </w:pPr>
            <w:r w:rsidRPr="005F1063">
              <w:rPr>
                <w:rFonts w:ascii="Times New Roman" w:hAnsi="Times New Roman"/>
              </w:rPr>
              <w:t xml:space="preserve">Table 10.1.4.1.2-2: Definition of </w:t>
            </w:r>
            <w:r w:rsidRPr="005F1063">
              <w:rPr>
                <w:rFonts w:ascii="Times New Roman" w:hAnsi="Times New Roman"/>
                <w:position w:val="-10"/>
              </w:rPr>
              <w:object w:dxaOrig="499" w:dyaOrig="320" w14:anchorId="66185F53">
                <v:shape id="_x0000_i1047" type="#_x0000_t75" style="width:27pt;height:12.6pt" o:ole="">
                  <v:imagedata r:id="rId17" o:title=""/>
                </v:shape>
                <o:OLEObject Type="Embed" ProgID="Equation.3" ShapeID="_x0000_i1047" DrawAspect="Content" ObjectID="_1804697446" r:id="rId45"/>
              </w:object>
            </w:r>
            <w:r w:rsidRPr="005F1063">
              <w:rPr>
                <w:rFonts w:ascii="Times New Roman" w:hAnsi="Times New Roman"/>
              </w:rPr>
              <w:t xml:space="preserve"> for </w:t>
            </w:r>
            <w:r w:rsidRPr="005F1063">
              <w:rPr>
                <w:rFonts w:ascii="Times New Roman" w:hAnsi="Times New Roman"/>
                <w:bCs/>
                <w:position w:val="-10"/>
              </w:rPr>
              <w:object w:dxaOrig="780" w:dyaOrig="340" w14:anchorId="500DEF75">
                <v:shape id="_x0000_i1048" type="#_x0000_t75" style="width:34.8pt;height:13.2pt" o:ole="">
                  <v:imagedata r:id="rId21" o:title=""/>
                </v:shape>
                <o:OLEObject Type="Embed" ProgID="Equation.3" ShapeID="_x0000_i1048" DrawAspect="Content" ObjectID="_1804697447" r:id="rId4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833"/>
              <w:gridCol w:w="833"/>
              <w:gridCol w:w="834"/>
              <w:gridCol w:w="834"/>
              <w:gridCol w:w="834"/>
              <w:gridCol w:w="834"/>
            </w:tblGrid>
            <w:tr w:rsidR="00377543" w:rsidRPr="005F1063" w14:paraId="01969B1B" w14:textId="77777777" w:rsidTr="00377543">
              <w:trPr>
                <w:cantSplit/>
                <w:jc w:val="center"/>
              </w:trPr>
              <w:tc>
                <w:tcPr>
                  <w:tcW w:w="1296" w:type="dxa"/>
                  <w:shd w:val="clear" w:color="auto" w:fill="E0E0E0"/>
                  <w:vAlign w:val="center"/>
                </w:tcPr>
                <w:p w14:paraId="316BD5EE" w14:textId="77777777" w:rsidR="00377543" w:rsidRPr="005F1063" w:rsidRDefault="00377543" w:rsidP="00D96DA2">
                  <w:pPr>
                    <w:pStyle w:val="TAH"/>
                    <w:spacing w:line="360" w:lineRule="auto"/>
                    <w:rPr>
                      <w:rFonts w:ascii="Times New Roman" w:hAnsi="Times New Roman"/>
                      <w:b w:val="0"/>
                      <w:sz w:val="20"/>
                    </w:rPr>
                  </w:pPr>
                  <m:oMathPara>
                    <m:oMath>
                      <m:r>
                        <m:rPr>
                          <m:sty m:val="bi"/>
                        </m:rPr>
                        <w:rPr>
                          <w:rFonts w:ascii="Cambria Math" w:hAnsi="Cambria Math"/>
                          <w:sz w:val="20"/>
                        </w:rPr>
                        <m:t>u</m:t>
                      </m:r>
                    </m:oMath>
                  </m:oMathPara>
                </w:p>
              </w:tc>
              <w:tc>
                <w:tcPr>
                  <w:tcW w:w="5002" w:type="dxa"/>
                  <w:gridSpan w:val="6"/>
                  <w:shd w:val="clear" w:color="auto" w:fill="E0E0E0"/>
                  <w:vAlign w:val="center"/>
                </w:tcPr>
                <w:p w14:paraId="10FAD3A8" w14:textId="77777777" w:rsidR="00377543" w:rsidRPr="005F1063" w:rsidRDefault="00377543" w:rsidP="00D96DA2">
                  <w:pPr>
                    <w:pStyle w:val="TAH"/>
                    <w:spacing w:line="360" w:lineRule="auto"/>
                    <w:rPr>
                      <w:rFonts w:ascii="Times New Roman" w:hAnsi="Times New Roman"/>
                      <w:b w:val="0"/>
                      <w:bCs/>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 ϕ</m:t>
                      </m:r>
                      <m:d>
                        <m:dPr>
                          <m:ctrlPr>
                            <w:rPr>
                              <w:rFonts w:ascii="Cambria Math" w:hAnsi="Cambria Math"/>
                              <w:i/>
                              <w:sz w:val="20"/>
                            </w:rPr>
                          </m:ctrlPr>
                        </m:dPr>
                        <m:e>
                          <m:r>
                            <m:rPr>
                              <m:sty m:val="bi"/>
                            </m:rPr>
                            <w:rPr>
                              <w:rFonts w:ascii="Cambria Math" w:hAnsi="Cambria Math"/>
                              <w:sz w:val="20"/>
                            </w:rPr>
                            <m:t>5</m:t>
                          </m:r>
                        </m:e>
                      </m:d>
                    </m:oMath>
                  </m:oMathPara>
                </w:p>
              </w:tc>
            </w:tr>
            <w:tr w:rsidR="00377543" w:rsidRPr="005F1063" w14:paraId="1D145ED4" w14:textId="77777777" w:rsidTr="00377543">
              <w:trPr>
                <w:cantSplit/>
                <w:jc w:val="center"/>
              </w:trPr>
              <w:tc>
                <w:tcPr>
                  <w:tcW w:w="1296" w:type="dxa"/>
                  <w:vAlign w:val="center"/>
                </w:tcPr>
                <w:p w14:paraId="09C9061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0</w:t>
                  </w:r>
                </w:p>
              </w:tc>
              <w:tc>
                <w:tcPr>
                  <w:tcW w:w="833" w:type="dxa"/>
                  <w:vAlign w:val="center"/>
                </w:tcPr>
                <w:p w14:paraId="7FFB165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5E9569A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2503790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1147967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0264AD5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6B5AFFC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3A617721" w14:textId="77777777" w:rsidTr="00377543">
              <w:trPr>
                <w:cantSplit/>
                <w:jc w:val="center"/>
              </w:trPr>
              <w:tc>
                <w:tcPr>
                  <w:tcW w:w="1296" w:type="dxa"/>
                  <w:vAlign w:val="center"/>
                </w:tcPr>
                <w:p w14:paraId="31869F1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1492186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43BF52E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1DDD45B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4CC7208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0E374EE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7ADAE3C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1E62D02D" w14:textId="77777777" w:rsidTr="00377543">
              <w:trPr>
                <w:cantSplit/>
                <w:jc w:val="center"/>
              </w:trPr>
              <w:tc>
                <w:tcPr>
                  <w:tcW w:w="1296" w:type="dxa"/>
                  <w:vAlign w:val="center"/>
                </w:tcPr>
                <w:p w14:paraId="4823F00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2</w:t>
                  </w:r>
                </w:p>
              </w:tc>
              <w:tc>
                <w:tcPr>
                  <w:tcW w:w="833" w:type="dxa"/>
                  <w:vAlign w:val="center"/>
                </w:tcPr>
                <w:p w14:paraId="25BCEC0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5BB6AE9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0A53C01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49FD6D9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1A6283B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5063C3F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2421DCD8" w14:textId="77777777" w:rsidTr="00377543">
              <w:trPr>
                <w:cantSplit/>
                <w:jc w:val="center"/>
              </w:trPr>
              <w:tc>
                <w:tcPr>
                  <w:tcW w:w="1296" w:type="dxa"/>
                  <w:vAlign w:val="center"/>
                </w:tcPr>
                <w:p w14:paraId="4FD90D3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54DCB9A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32CBA1E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490FBB8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7B9A910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73BB531F"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7470BD7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03AAA66D" w14:textId="77777777" w:rsidTr="00377543">
              <w:trPr>
                <w:cantSplit/>
                <w:jc w:val="center"/>
              </w:trPr>
              <w:tc>
                <w:tcPr>
                  <w:tcW w:w="1296" w:type="dxa"/>
                  <w:vAlign w:val="center"/>
                </w:tcPr>
                <w:p w14:paraId="4222171F"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lastRenderedPageBreak/>
                    <w:t>4</w:t>
                  </w:r>
                </w:p>
              </w:tc>
              <w:tc>
                <w:tcPr>
                  <w:tcW w:w="833" w:type="dxa"/>
                  <w:vAlign w:val="center"/>
                </w:tcPr>
                <w:p w14:paraId="30DDD32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48F9952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29DB857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659BAB4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2005969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116FA8C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21B9A061" w14:textId="77777777" w:rsidTr="00377543">
              <w:trPr>
                <w:cantSplit/>
                <w:jc w:val="center"/>
              </w:trPr>
              <w:tc>
                <w:tcPr>
                  <w:tcW w:w="1296" w:type="dxa"/>
                  <w:vAlign w:val="center"/>
                </w:tcPr>
                <w:p w14:paraId="44BF45B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5</w:t>
                  </w:r>
                </w:p>
              </w:tc>
              <w:tc>
                <w:tcPr>
                  <w:tcW w:w="833" w:type="dxa"/>
                  <w:vAlign w:val="center"/>
                </w:tcPr>
                <w:p w14:paraId="78E16393"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79B5FB2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5571180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6EB2BC8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59F82D0F"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20E58F5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6DD2FB44" w14:textId="77777777" w:rsidTr="00377543">
              <w:trPr>
                <w:cantSplit/>
                <w:jc w:val="center"/>
              </w:trPr>
              <w:tc>
                <w:tcPr>
                  <w:tcW w:w="1296" w:type="dxa"/>
                  <w:vAlign w:val="center"/>
                </w:tcPr>
                <w:p w14:paraId="694A688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6</w:t>
                  </w:r>
                </w:p>
              </w:tc>
              <w:tc>
                <w:tcPr>
                  <w:tcW w:w="833" w:type="dxa"/>
                  <w:vAlign w:val="center"/>
                </w:tcPr>
                <w:p w14:paraId="6699D5B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36A8CE4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04FE833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32FC8D6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1DC979A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554C5E8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3F25023A" w14:textId="77777777" w:rsidTr="00377543">
              <w:trPr>
                <w:cantSplit/>
                <w:jc w:val="center"/>
              </w:trPr>
              <w:tc>
                <w:tcPr>
                  <w:tcW w:w="1296" w:type="dxa"/>
                  <w:vAlign w:val="center"/>
                </w:tcPr>
                <w:p w14:paraId="51FE4F9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7</w:t>
                  </w:r>
                </w:p>
              </w:tc>
              <w:tc>
                <w:tcPr>
                  <w:tcW w:w="833" w:type="dxa"/>
                  <w:vAlign w:val="center"/>
                </w:tcPr>
                <w:p w14:paraId="243F753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3" w:type="dxa"/>
                  <w:vAlign w:val="center"/>
                </w:tcPr>
                <w:p w14:paraId="3180D5B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369478D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78EBDCD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0B84FC8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07D9873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1CEE6071" w14:textId="77777777" w:rsidTr="00377543">
              <w:trPr>
                <w:cantSplit/>
                <w:jc w:val="center"/>
              </w:trPr>
              <w:tc>
                <w:tcPr>
                  <w:tcW w:w="1296" w:type="dxa"/>
                  <w:vAlign w:val="center"/>
                </w:tcPr>
                <w:p w14:paraId="09D33C3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8</w:t>
                  </w:r>
                </w:p>
              </w:tc>
              <w:tc>
                <w:tcPr>
                  <w:tcW w:w="833" w:type="dxa"/>
                  <w:vAlign w:val="center"/>
                </w:tcPr>
                <w:p w14:paraId="07B9FF5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0584B18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4E9A44A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0F47B91F"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4D958B9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7D18011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07B844FF" w14:textId="77777777" w:rsidTr="00377543">
              <w:trPr>
                <w:cantSplit/>
                <w:jc w:val="center"/>
              </w:trPr>
              <w:tc>
                <w:tcPr>
                  <w:tcW w:w="1296" w:type="dxa"/>
                  <w:vAlign w:val="center"/>
                </w:tcPr>
                <w:p w14:paraId="7FF6926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9</w:t>
                  </w:r>
                </w:p>
              </w:tc>
              <w:tc>
                <w:tcPr>
                  <w:tcW w:w="833" w:type="dxa"/>
                  <w:vAlign w:val="center"/>
                </w:tcPr>
                <w:p w14:paraId="315BAB4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24C764D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10746AF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5D385DE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5677F88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538746E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4CD73C9E" w14:textId="77777777" w:rsidTr="00377543">
              <w:trPr>
                <w:cantSplit/>
                <w:jc w:val="center"/>
              </w:trPr>
              <w:tc>
                <w:tcPr>
                  <w:tcW w:w="1296" w:type="dxa"/>
                  <w:vAlign w:val="center"/>
                </w:tcPr>
                <w:p w14:paraId="433B90C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10</w:t>
                  </w:r>
                </w:p>
              </w:tc>
              <w:tc>
                <w:tcPr>
                  <w:tcW w:w="833" w:type="dxa"/>
                  <w:vAlign w:val="center"/>
                </w:tcPr>
                <w:p w14:paraId="5F2DE73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7F0C7A1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1CB5361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6EE84FD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614BDC3F"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364D418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r w:rsidR="00377543" w:rsidRPr="005F1063" w14:paraId="73B7EBD8" w14:textId="77777777" w:rsidTr="00377543">
              <w:trPr>
                <w:cantSplit/>
                <w:jc w:val="center"/>
              </w:trPr>
              <w:tc>
                <w:tcPr>
                  <w:tcW w:w="1296" w:type="dxa"/>
                  <w:vAlign w:val="center"/>
                </w:tcPr>
                <w:p w14:paraId="783D672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11</w:t>
                  </w:r>
                </w:p>
              </w:tc>
              <w:tc>
                <w:tcPr>
                  <w:tcW w:w="833" w:type="dxa"/>
                  <w:vAlign w:val="center"/>
                </w:tcPr>
                <w:p w14:paraId="66ABBA6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651BF7AF"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7CF9D9B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182296A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01FA55AB"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7BB5422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14D5CFE4" w14:textId="77777777" w:rsidTr="00377543">
              <w:trPr>
                <w:cantSplit/>
                <w:jc w:val="center"/>
              </w:trPr>
              <w:tc>
                <w:tcPr>
                  <w:tcW w:w="1296" w:type="dxa"/>
                  <w:vAlign w:val="center"/>
                </w:tcPr>
                <w:p w14:paraId="71DFC33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12</w:t>
                  </w:r>
                </w:p>
              </w:tc>
              <w:tc>
                <w:tcPr>
                  <w:tcW w:w="833" w:type="dxa"/>
                  <w:vAlign w:val="center"/>
                </w:tcPr>
                <w:p w14:paraId="3050F7A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2D39F0C7"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22D6C8B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24DF5785"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272D5BE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122AF3C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r>
            <w:tr w:rsidR="00377543" w:rsidRPr="005F1063" w14:paraId="20AB34B9" w14:textId="77777777" w:rsidTr="00377543">
              <w:trPr>
                <w:cantSplit/>
                <w:jc w:val="center"/>
              </w:trPr>
              <w:tc>
                <w:tcPr>
                  <w:tcW w:w="1296" w:type="dxa"/>
                  <w:vAlign w:val="center"/>
                </w:tcPr>
                <w:p w14:paraId="699507B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13</w:t>
                  </w:r>
                </w:p>
              </w:tc>
              <w:tc>
                <w:tcPr>
                  <w:tcW w:w="833" w:type="dxa"/>
                  <w:vAlign w:val="center"/>
                </w:tcPr>
                <w:p w14:paraId="1555BF9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3" w:type="dxa"/>
                  <w:vAlign w:val="center"/>
                </w:tcPr>
                <w:p w14:paraId="15A2C71D"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20BD682C"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vAlign w:val="center"/>
                </w:tcPr>
                <w:p w14:paraId="1D52222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72F4CE30"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vAlign w:val="center"/>
                </w:tcPr>
                <w:p w14:paraId="34970518"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r>
          </w:tbl>
          <w:p w14:paraId="6312703A" w14:textId="77777777" w:rsidR="00377543" w:rsidRPr="005F1063" w:rsidRDefault="00377543" w:rsidP="00D96DA2">
            <w:pPr>
              <w:pStyle w:val="TH"/>
              <w:spacing w:before="0" w:after="0" w:line="360" w:lineRule="auto"/>
              <w:rPr>
                <w:rFonts w:ascii="Times New Roman" w:hAnsi="Times New Roman"/>
              </w:rPr>
            </w:pPr>
            <w:r w:rsidRPr="005F1063">
              <w:rPr>
                <w:rFonts w:ascii="Times New Roman" w:hAnsi="Times New Roman"/>
              </w:rPr>
              <w:t xml:space="preserve">Table 10.1.4.1.2-3: Definition of </w:t>
            </w:r>
            <w:r w:rsidRPr="005F1063">
              <w:rPr>
                <w:rFonts w:ascii="Times New Roman" w:hAnsi="Times New Roman"/>
                <w:position w:val="-6"/>
              </w:rPr>
              <w:object w:dxaOrig="200" w:dyaOrig="200" w14:anchorId="41A84275">
                <v:shape id="_x0000_i1049" type="#_x0000_t75" style="width:7.2pt;height:7.2pt" o:ole="">
                  <v:imagedata r:id="rId13" o:title=""/>
                </v:shape>
                <o:OLEObject Type="Embed" ProgID="Equation.3" ShapeID="_x0000_i1049" DrawAspect="Content" ObjectID="_1804697448" r:id="rId47"/>
              </w:object>
            </w:r>
            <w:r w:rsidRPr="005F1063">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834"/>
              <w:gridCol w:w="1668"/>
              <w:gridCol w:w="834"/>
            </w:tblGrid>
            <w:tr w:rsidR="00377543" w:rsidRPr="005F1063" w14:paraId="354E6C62" w14:textId="77777777" w:rsidTr="00377543">
              <w:trPr>
                <w:cantSplit/>
                <w:jc w:val="center"/>
              </w:trPr>
              <w:tc>
                <w:tcPr>
                  <w:tcW w:w="2500" w:type="dxa"/>
                  <w:gridSpan w:val="2"/>
                </w:tcPr>
                <w:p w14:paraId="556844CD" w14:textId="77777777" w:rsidR="00377543" w:rsidRPr="005F1063" w:rsidRDefault="00377543" w:rsidP="00D96DA2">
                  <w:pPr>
                    <w:pStyle w:val="TAC"/>
                    <w:spacing w:line="360" w:lineRule="auto"/>
                    <w:rPr>
                      <w:rFonts w:ascii="Times New Roman" w:hAnsi="Times New Roman"/>
                      <w:bCs/>
                      <w:sz w:val="20"/>
                    </w:rPr>
                  </w:pPr>
                  <w:r w:rsidRPr="005F1063">
                    <w:rPr>
                      <w:rFonts w:ascii="Times New Roman" w:hAnsi="Times New Roman"/>
                      <w:position w:val="-10"/>
                      <w:sz w:val="20"/>
                    </w:rPr>
                    <w:object w:dxaOrig="760" w:dyaOrig="340" w14:anchorId="6F0A4C02">
                      <v:shape id="_x0000_i1050" type="#_x0000_t75" style="width:34.2pt;height:13.2pt" o:ole="">
                        <v:imagedata r:id="rId48" o:title=""/>
                      </v:shape>
                      <o:OLEObject Type="Embed" ProgID="Equation.3" ShapeID="_x0000_i1050" DrawAspect="Content" ObjectID="_1804697449" r:id="rId49"/>
                    </w:object>
                  </w:r>
                </w:p>
              </w:tc>
              <w:tc>
                <w:tcPr>
                  <w:tcW w:w="2502" w:type="dxa"/>
                  <w:gridSpan w:val="2"/>
                </w:tcPr>
                <w:p w14:paraId="1C243D3F" w14:textId="77777777" w:rsidR="00377543" w:rsidRPr="005F1063" w:rsidRDefault="00377543" w:rsidP="00D96DA2">
                  <w:pPr>
                    <w:pStyle w:val="TAC"/>
                    <w:spacing w:line="360" w:lineRule="auto"/>
                    <w:rPr>
                      <w:rFonts w:ascii="Times New Roman" w:hAnsi="Times New Roman"/>
                      <w:bCs/>
                      <w:sz w:val="20"/>
                    </w:rPr>
                  </w:pPr>
                  <w:r w:rsidRPr="005F1063">
                    <w:rPr>
                      <w:rFonts w:ascii="Times New Roman" w:hAnsi="Times New Roman"/>
                      <w:position w:val="-10"/>
                      <w:sz w:val="20"/>
                    </w:rPr>
                    <w:object w:dxaOrig="800" w:dyaOrig="340" w14:anchorId="7912C9D5">
                      <v:shape id="_x0000_i1051" type="#_x0000_t75" style="width:37.2pt;height:13.2pt" o:ole="">
                        <v:imagedata r:id="rId50" o:title=""/>
                      </v:shape>
                      <o:OLEObject Type="Embed" ProgID="Equation.3" ShapeID="_x0000_i1051" DrawAspect="Content" ObjectID="_1804697450" r:id="rId51"/>
                    </w:object>
                  </w:r>
                </w:p>
              </w:tc>
            </w:tr>
            <w:tr w:rsidR="00377543" w:rsidRPr="005F1063" w14:paraId="7F40135E" w14:textId="77777777" w:rsidTr="00377543">
              <w:trPr>
                <w:cantSplit/>
                <w:jc w:val="center"/>
              </w:trPr>
              <w:tc>
                <w:tcPr>
                  <w:tcW w:w="1666" w:type="dxa"/>
                </w:tcPr>
                <w:p w14:paraId="1CA0C4EB" w14:textId="77777777" w:rsidR="00377543" w:rsidRPr="005F1063" w:rsidRDefault="00377543" w:rsidP="00D96DA2">
                  <w:pPr>
                    <w:pStyle w:val="TAC"/>
                    <w:spacing w:line="360" w:lineRule="auto"/>
                    <w:rPr>
                      <w:rFonts w:ascii="Times New Roman" w:hAnsi="Times New Roman"/>
                      <w:sz w:val="20"/>
                    </w:rPr>
                  </w:pPr>
                  <w:proofErr w:type="spellStart"/>
                  <w:r w:rsidRPr="005F1063">
                    <w:rPr>
                      <w:rFonts w:ascii="Times New Roman" w:hAnsi="Times New Roman"/>
                      <w:i/>
                      <w:sz w:val="20"/>
                    </w:rPr>
                    <w:t>threeTone-CyclicShift</w:t>
                  </w:r>
                  <w:proofErr w:type="spellEnd"/>
                </w:p>
              </w:tc>
              <w:tc>
                <w:tcPr>
                  <w:tcW w:w="834" w:type="dxa"/>
                  <w:vAlign w:val="center"/>
                </w:tcPr>
                <w:p w14:paraId="5EAF32A0" w14:textId="77777777" w:rsidR="00377543" w:rsidRPr="005F1063" w:rsidRDefault="00377543" w:rsidP="00D96DA2">
                  <w:pPr>
                    <w:pStyle w:val="TAC"/>
                    <w:spacing w:line="360" w:lineRule="auto"/>
                    <w:rPr>
                      <w:rFonts w:ascii="Times New Roman" w:hAnsi="Times New Roman"/>
                      <w:bCs/>
                      <w:sz w:val="20"/>
                    </w:rPr>
                  </w:pPr>
                  <w:r w:rsidRPr="005F1063">
                    <w:rPr>
                      <w:rFonts w:ascii="Times New Roman" w:hAnsi="Times New Roman"/>
                      <w:position w:val="-6"/>
                      <w:sz w:val="20"/>
                    </w:rPr>
                    <w:object w:dxaOrig="200" w:dyaOrig="200" w14:anchorId="60D5D9CD">
                      <v:shape id="_x0000_i1052" type="#_x0000_t75" style="width:7.2pt;height:7.2pt" o:ole="">
                        <v:imagedata r:id="rId13" o:title=""/>
                      </v:shape>
                      <o:OLEObject Type="Embed" ProgID="Equation.3" ShapeID="_x0000_i1052" DrawAspect="Content" ObjectID="_1804697451" r:id="rId52"/>
                    </w:object>
                  </w:r>
                </w:p>
              </w:tc>
              <w:tc>
                <w:tcPr>
                  <w:tcW w:w="1668" w:type="dxa"/>
                </w:tcPr>
                <w:p w14:paraId="02361A5E" w14:textId="77777777" w:rsidR="00377543" w:rsidRPr="005F1063" w:rsidRDefault="00377543" w:rsidP="00D96DA2">
                  <w:pPr>
                    <w:pStyle w:val="TAC"/>
                    <w:spacing w:line="360" w:lineRule="auto"/>
                    <w:rPr>
                      <w:rFonts w:ascii="Times New Roman" w:hAnsi="Times New Roman"/>
                      <w:sz w:val="20"/>
                    </w:rPr>
                  </w:pPr>
                  <w:proofErr w:type="spellStart"/>
                  <w:r w:rsidRPr="005F1063">
                    <w:rPr>
                      <w:rFonts w:ascii="Times New Roman" w:hAnsi="Times New Roman"/>
                      <w:i/>
                      <w:sz w:val="20"/>
                    </w:rPr>
                    <w:t>sixTone-CyclicShift</w:t>
                  </w:r>
                  <w:proofErr w:type="spellEnd"/>
                </w:p>
              </w:tc>
              <w:tc>
                <w:tcPr>
                  <w:tcW w:w="834" w:type="dxa"/>
                  <w:vAlign w:val="center"/>
                </w:tcPr>
                <w:p w14:paraId="709E2D63" w14:textId="77777777" w:rsidR="00377543" w:rsidRPr="005F1063" w:rsidRDefault="00377543" w:rsidP="00D96DA2">
                  <w:pPr>
                    <w:pStyle w:val="TAC"/>
                    <w:spacing w:line="360" w:lineRule="auto"/>
                    <w:rPr>
                      <w:rFonts w:ascii="Times New Roman" w:hAnsi="Times New Roman"/>
                      <w:bCs/>
                      <w:sz w:val="20"/>
                    </w:rPr>
                  </w:pPr>
                  <w:r w:rsidRPr="005F1063">
                    <w:rPr>
                      <w:rFonts w:ascii="Times New Roman" w:hAnsi="Times New Roman"/>
                      <w:position w:val="-6"/>
                      <w:sz w:val="20"/>
                    </w:rPr>
                    <w:object w:dxaOrig="200" w:dyaOrig="200" w14:anchorId="07117D32">
                      <v:shape id="_x0000_i1053" type="#_x0000_t75" style="width:7.2pt;height:7.2pt" o:ole="">
                        <v:imagedata r:id="rId13" o:title=""/>
                      </v:shape>
                      <o:OLEObject Type="Embed" ProgID="Equation.3" ShapeID="_x0000_i1053" DrawAspect="Content" ObjectID="_1804697452" r:id="rId53"/>
                    </w:object>
                  </w:r>
                </w:p>
              </w:tc>
            </w:tr>
            <w:tr w:rsidR="00377543" w:rsidRPr="005F1063" w14:paraId="5941AB60" w14:textId="77777777" w:rsidTr="00377543">
              <w:trPr>
                <w:cantSplit/>
                <w:jc w:val="center"/>
              </w:trPr>
              <w:tc>
                <w:tcPr>
                  <w:tcW w:w="1666" w:type="dxa"/>
                </w:tcPr>
                <w:p w14:paraId="5833FD5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0</w:t>
                  </w:r>
                </w:p>
              </w:tc>
              <w:tc>
                <w:tcPr>
                  <w:tcW w:w="834" w:type="dxa"/>
                </w:tcPr>
                <w:p w14:paraId="5D8B3771" w14:textId="77777777" w:rsidR="00377543" w:rsidRPr="005F1063" w:rsidRDefault="00377543" w:rsidP="00D96DA2">
                  <w:pPr>
                    <w:pStyle w:val="TAC"/>
                    <w:spacing w:line="360" w:lineRule="auto"/>
                    <w:rPr>
                      <w:rFonts w:ascii="Times New Roman" w:hAnsi="Times New Roman"/>
                      <w:bCs/>
                      <w:sz w:val="20"/>
                    </w:rPr>
                  </w:pPr>
                  <w:r w:rsidRPr="005F1063">
                    <w:rPr>
                      <w:rFonts w:ascii="Times New Roman" w:hAnsi="Times New Roman"/>
                      <w:bCs/>
                      <w:position w:val="-6"/>
                      <w:sz w:val="20"/>
                    </w:rPr>
                    <w:object w:dxaOrig="180" w:dyaOrig="240" w14:anchorId="44FC93F9">
                      <v:shape id="_x0000_i1054" type="#_x0000_t75" style="width:7.2pt;height:13.2pt" o:ole="">
                        <v:imagedata r:id="rId54" o:title=""/>
                      </v:shape>
                      <o:OLEObject Type="Embed" ProgID="Equation.3" ShapeID="_x0000_i1054" DrawAspect="Content" ObjectID="_1804697453" r:id="rId55"/>
                    </w:object>
                  </w:r>
                </w:p>
              </w:tc>
              <w:tc>
                <w:tcPr>
                  <w:tcW w:w="1668" w:type="dxa"/>
                </w:tcPr>
                <w:p w14:paraId="40DACA6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0</w:t>
                  </w:r>
                </w:p>
              </w:tc>
              <w:tc>
                <w:tcPr>
                  <w:tcW w:w="834" w:type="dxa"/>
                </w:tcPr>
                <w:p w14:paraId="2493E840" w14:textId="77777777" w:rsidR="00377543" w:rsidRPr="005F1063" w:rsidRDefault="00377543" w:rsidP="00D96DA2">
                  <w:pPr>
                    <w:pStyle w:val="TAC"/>
                    <w:spacing w:line="360" w:lineRule="auto"/>
                    <w:rPr>
                      <w:rFonts w:ascii="Times New Roman" w:hAnsi="Times New Roman"/>
                      <w:bCs/>
                      <w:sz w:val="20"/>
                    </w:rPr>
                  </w:pPr>
                  <w:r w:rsidRPr="005F1063">
                    <w:rPr>
                      <w:rFonts w:ascii="Times New Roman" w:hAnsi="Times New Roman"/>
                      <w:bCs/>
                      <w:position w:val="-6"/>
                      <w:sz w:val="20"/>
                    </w:rPr>
                    <w:object w:dxaOrig="180" w:dyaOrig="240" w14:anchorId="28C582C3">
                      <v:shape id="_x0000_i1055" type="#_x0000_t75" style="width:7.2pt;height:13.2pt" o:ole="">
                        <v:imagedata r:id="rId54" o:title=""/>
                      </v:shape>
                      <o:OLEObject Type="Embed" ProgID="Equation.3" ShapeID="_x0000_i1055" DrawAspect="Content" ObjectID="_1804697454" r:id="rId56"/>
                    </w:object>
                  </w:r>
                </w:p>
              </w:tc>
            </w:tr>
            <w:tr w:rsidR="00377543" w:rsidRPr="005F1063" w14:paraId="26A95F6C" w14:textId="77777777" w:rsidTr="00377543">
              <w:trPr>
                <w:cantSplit/>
                <w:jc w:val="center"/>
              </w:trPr>
              <w:tc>
                <w:tcPr>
                  <w:tcW w:w="1666" w:type="dxa"/>
                </w:tcPr>
                <w:p w14:paraId="475870B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tcPr>
                <w:p w14:paraId="26E828F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bCs/>
                      <w:position w:val="-6"/>
                      <w:sz w:val="20"/>
                    </w:rPr>
                    <w:object w:dxaOrig="520" w:dyaOrig="260" w14:anchorId="3C363B5F">
                      <v:shape id="_x0000_i1056" type="#_x0000_t75" style="width:27pt;height:12.6pt" o:ole="">
                        <v:imagedata r:id="rId57" o:title=""/>
                      </v:shape>
                      <o:OLEObject Type="Embed" ProgID="Equation.3" ShapeID="_x0000_i1056" DrawAspect="Content" ObjectID="_1804697455" r:id="rId58"/>
                    </w:object>
                  </w:r>
                </w:p>
              </w:tc>
              <w:tc>
                <w:tcPr>
                  <w:tcW w:w="1668" w:type="dxa"/>
                </w:tcPr>
                <w:p w14:paraId="33777BF2"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1</w:t>
                  </w:r>
                </w:p>
              </w:tc>
              <w:tc>
                <w:tcPr>
                  <w:tcW w:w="834" w:type="dxa"/>
                </w:tcPr>
                <w:p w14:paraId="09DAB6F4"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bCs/>
                      <w:position w:val="-6"/>
                      <w:sz w:val="20"/>
                    </w:rPr>
                    <w:object w:dxaOrig="520" w:dyaOrig="260" w14:anchorId="07907EC3">
                      <v:shape id="_x0000_i1057" type="#_x0000_t75" style="width:27pt;height:12.6pt" o:ole="">
                        <v:imagedata r:id="rId59" o:title=""/>
                      </v:shape>
                      <o:OLEObject Type="Embed" ProgID="Equation.3" ShapeID="_x0000_i1057" DrawAspect="Content" ObjectID="_1804697456" r:id="rId60"/>
                    </w:object>
                  </w:r>
                </w:p>
              </w:tc>
            </w:tr>
            <w:tr w:rsidR="00377543" w:rsidRPr="005F1063" w14:paraId="2C3C6A26" w14:textId="77777777" w:rsidTr="00377543">
              <w:trPr>
                <w:cantSplit/>
                <w:jc w:val="center"/>
              </w:trPr>
              <w:tc>
                <w:tcPr>
                  <w:tcW w:w="1666" w:type="dxa"/>
                </w:tcPr>
                <w:p w14:paraId="4ABE6F3A"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2</w:t>
                  </w:r>
                </w:p>
              </w:tc>
              <w:tc>
                <w:tcPr>
                  <w:tcW w:w="834" w:type="dxa"/>
                </w:tcPr>
                <w:p w14:paraId="06BDD85E"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bCs/>
                      <w:position w:val="-6"/>
                      <w:sz w:val="20"/>
                    </w:rPr>
                    <w:object w:dxaOrig="520" w:dyaOrig="260" w14:anchorId="4D5BAABF">
                      <v:shape id="_x0000_i1058" type="#_x0000_t75" style="width:27pt;height:12.6pt" o:ole="">
                        <v:imagedata r:id="rId61" o:title=""/>
                      </v:shape>
                      <o:OLEObject Type="Embed" ProgID="Equation.3" ShapeID="_x0000_i1058" DrawAspect="Content" ObjectID="_1804697457" r:id="rId62"/>
                    </w:object>
                  </w:r>
                </w:p>
              </w:tc>
              <w:tc>
                <w:tcPr>
                  <w:tcW w:w="1668" w:type="dxa"/>
                </w:tcPr>
                <w:p w14:paraId="3C224EE3"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2</w:t>
                  </w:r>
                </w:p>
              </w:tc>
              <w:tc>
                <w:tcPr>
                  <w:tcW w:w="834" w:type="dxa"/>
                </w:tcPr>
                <w:p w14:paraId="0B3931E9"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bCs/>
                      <w:position w:val="-6"/>
                      <w:sz w:val="20"/>
                    </w:rPr>
                    <w:object w:dxaOrig="520" w:dyaOrig="260" w14:anchorId="50B24C29">
                      <v:shape id="_x0000_i1059" type="#_x0000_t75" style="width:27pt;height:12.6pt" o:ole="">
                        <v:imagedata r:id="rId63" o:title=""/>
                      </v:shape>
                      <o:OLEObject Type="Embed" ProgID="Equation.3" ShapeID="_x0000_i1059" DrawAspect="Content" ObjectID="_1804697458" r:id="rId64"/>
                    </w:object>
                  </w:r>
                </w:p>
              </w:tc>
            </w:tr>
            <w:tr w:rsidR="00377543" w:rsidRPr="005F1063" w14:paraId="30D67F12" w14:textId="77777777" w:rsidTr="00377543">
              <w:trPr>
                <w:cantSplit/>
                <w:jc w:val="center"/>
              </w:trPr>
              <w:tc>
                <w:tcPr>
                  <w:tcW w:w="1666" w:type="dxa"/>
                </w:tcPr>
                <w:p w14:paraId="24C0F79E" w14:textId="77777777" w:rsidR="00377543" w:rsidRPr="005F1063" w:rsidRDefault="00377543" w:rsidP="00D96DA2">
                  <w:pPr>
                    <w:pStyle w:val="TAC"/>
                    <w:spacing w:line="360" w:lineRule="auto"/>
                    <w:rPr>
                      <w:rFonts w:ascii="Times New Roman" w:hAnsi="Times New Roman"/>
                      <w:sz w:val="20"/>
                    </w:rPr>
                  </w:pPr>
                </w:p>
              </w:tc>
              <w:tc>
                <w:tcPr>
                  <w:tcW w:w="834" w:type="dxa"/>
                </w:tcPr>
                <w:p w14:paraId="19E82AA3" w14:textId="77777777" w:rsidR="00377543" w:rsidRPr="005F1063" w:rsidRDefault="00377543" w:rsidP="00D96DA2">
                  <w:pPr>
                    <w:pStyle w:val="TAC"/>
                    <w:spacing w:line="360" w:lineRule="auto"/>
                    <w:rPr>
                      <w:rFonts w:ascii="Times New Roman" w:hAnsi="Times New Roman"/>
                      <w:sz w:val="20"/>
                    </w:rPr>
                  </w:pPr>
                </w:p>
              </w:tc>
              <w:tc>
                <w:tcPr>
                  <w:tcW w:w="1668" w:type="dxa"/>
                </w:tcPr>
                <w:p w14:paraId="7AB87891"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sz w:val="20"/>
                    </w:rPr>
                    <w:t>3</w:t>
                  </w:r>
                </w:p>
              </w:tc>
              <w:tc>
                <w:tcPr>
                  <w:tcW w:w="834" w:type="dxa"/>
                </w:tcPr>
                <w:p w14:paraId="11F64C36" w14:textId="77777777" w:rsidR="00377543" w:rsidRPr="005F1063" w:rsidRDefault="00377543" w:rsidP="00D96DA2">
                  <w:pPr>
                    <w:pStyle w:val="TAC"/>
                    <w:spacing w:line="360" w:lineRule="auto"/>
                    <w:rPr>
                      <w:rFonts w:ascii="Times New Roman" w:hAnsi="Times New Roman"/>
                      <w:sz w:val="20"/>
                    </w:rPr>
                  </w:pPr>
                  <w:r w:rsidRPr="005F1063">
                    <w:rPr>
                      <w:rFonts w:ascii="Times New Roman" w:hAnsi="Times New Roman"/>
                      <w:bCs/>
                      <w:position w:val="-6"/>
                      <w:sz w:val="20"/>
                    </w:rPr>
                    <w:object w:dxaOrig="520" w:dyaOrig="260" w14:anchorId="63209483">
                      <v:shape id="_x0000_i1060" type="#_x0000_t75" style="width:27pt;height:12.6pt" o:ole="">
                        <v:imagedata r:id="rId65" o:title=""/>
                      </v:shape>
                      <o:OLEObject Type="Embed" ProgID="Equation.3" ShapeID="_x0000_i1060" DrawAspect="Content" ObjectID="_1804697459" r:id="rId66"/>
                    </w:object>
                  </w:r>
                </w:p>
              </w:tc>
            </w:tr>
          </w:tbl>
          <w:p w14:paraId="2FD5AC02" w14:textId="77777777" w:rsidR="00377543" w:rsidRPr="005F1063" w:rsidRDefault="00377543" w:rsidP="00D96DA2">
            <w:pPr>
              <w:spacing w:after="0" w:line="360" w:lineRule="auto"/>
              <w:rPr>
                <w:lang w:eastAsia="zh-CN"/>
              </w:rPr>
            </w:pPr>
          </w:p>
        </w:tc>
      </w:tr>
    </w:tbl>
    <w:p w14:paraId="0D019B8B" w14:textId="3B668732" w:rsidR="00637CFF" w:rsidRPr="005F1063" w:rsidRDefault="00377543" w:rsidP="00D96DA2">
      <w:pPr>
        <w:spacing w:after="0" w:line="360" w:lineRule="auto"/>
        <w:rPr>
          <w:sz w:val="22"/>
          <w:szCs w:val="22"/>
          <w:lang w:eastAsia="zh-CN"/>
        </w:rPr>
      </w:pPr>
      <w:r w:rsidRPr="005F1063">
        <w:rPr>
          <w:sz w:val="22"/>
          <w:szCs w:val="22"/>
          <w:lang w:eastAsia="zh-CN"/>
        </w:rPr>
        <w:lastRenderedPageBreak/>
        <w:t xml:space="preserve">For one base sequence, there are different cyclic </w:t>
      </w:r>
      <w:proofErr w:type="gramStart"/>
      <w:r w:rsidRPr="005F1063">
        <w:rPr>
          <w:sz w:val="22"/>
          <w:szCs w:val="22"/>
          <w:lang w:eastAsia="zh-CN"/>
        </w:rPr>
        <w:t xml:space="preserve">shift </w:t>
      </w:r>
      <w:proofErr w:type="gramEnd"/>
      <w:r w:rsidRPr="005F1063">
        <w:rPr>
          <w:sz w:val="22"/>
          <w:szCs w:val="22"/>
          <w:lang w:eastAsia="zh-CN"/>
        </w:rPr>
        <w:object w:dxaOrig="200" w:dyaOrig="200" w14:anchorId="73EE5AB3">
          <v:shape id="_x0000_i1061" type="#_x0000_t75" style="width:7.2pt;height:7.2pt" o:ole="">
            <v:imagedata r:id="rId13" o:title=""/>
          </v:shape>
          <o:OLEObject Type="Embed" ProgID="Equation.3" ShapeID="_x0000_i1061" DrawAspect="Content" ObjectID="_1804697460" r:id="rId67"/>
        </w:object>
      </w:r>
      <w:r w:rsidRPr="005F1063">
        <w:rPr>
          <w:sz w:val="22"/>
          <w:szCs w:val="22"/>
          <w:lang w:eastAsia="zh-CN"/>
        </w:rPr>
        <w:t>. The reference signals generated by different cyclic shifts are orthogonal. Current spec can be reused to distinguish different UE’s DMRS and phase rotation between two consecutive DMRS would not become a</w:t>
      </w:r>
      <w:r w:rsidR="00C22AB9" w:rsidRPr="005F1063">
        <w:rPr>
          <w:sz w:val="22"/>
          <w:szCs w:val="22"/>
          <w:lang w:eastAsia="zh-CN"/>
        </w:rPr>
        <w:t>n</w:t>
      </w:r>
      <w:r w:rsidRPr="005F1063">
        <w:rPr>
          <w:sz w:val="22"/>
          <w:szCs w:val="22"/>
          <w:lang w:eastAsia="zh-CN"/>
        </w:rPr>
        <w:t xml:space="preserve"> issue. But how to support multiplex more than 3 UEs for three tone should be further studied.</w:t>
      </w:r>
      <w:r w:rsidR="007F7D57" w:rsidRPr="005F1063">
        <w:rPr>
          <w:sz w:val="22"/>
          <w:szCs w:val="22"/>
          <w:lang w:eastAsia="zh-CN"/>
        </w:rPr>
        <w:t xml:space="preserve"> </w:t>
      </w:r>
      <w:r w:rsidR="00637CFF" w:rsidRPr="005F1063">
        <w:rPr>
          <w:sz w:val="22"/>
          <w:szCs w:val="22"/>
          <w:lang w:eastAsia="zh-CN"/>
        </w:rPr>
        <w:t>Another solution is CDM DMRS</w:t>
      </w:r>
      <w:r w:rsidR="007F7D57" w:rsidRPr="005F1063">
        <w:rPr>
          <w:sz w:val="22"/>
          <w:szCs w:val="22"/>
          <w:lang w:eastAsia="zh-CN"/>
        </w:rPr>
        <w:t xml:space="preserve"> which is similar as 15kHz single-tone.</w:t>
      </w:r>
    </w:p>
    <w:p w14:paraId="7E2E7B85" w14:textId="7BE08F2E" w:rsidR="00377543" w:rsidRPr="005F1063" w:rsidRDefault="00377543" w:rsidP="00D96DA2">
      <w:pPr>
        <w:pStyle w:val="a7"/>
        <w:numPr>
          <w:ilvl w:val="0"/>
          <w:numId w:val="34"/>
        </w:numPr>
        <w:spacing w:after="0" w:line="360" w:lineRule="auto"/>
        <w:ind w:firstLineChars="0"/>
        <w:rPr>
          <w:rFonts w:eastAsia="宋体"/>
          <w:b/>
          <w:i/>
          <w:lang w:eastAsia="zh-CN"/>
        </w:rPr>
      </w:pPr>
      <w:r w:rsidRPr="005F1063">
        <w:rPr>
          <w:rFonts w:eastAsia="宋体"/>
          <w:b/>
          <w:i/>
          <w:lang w:eastAsia="zh-CN"/>
        </w:rPr>
        <w:t xml:space="preserve">For multi-tone NPUSCHs multiplexed with OCC, DMRS sequences with different cyclic shifts </w:t>
      </w:r>
      <w:r w:rsidR="007F7D57" w:rsidRPr="005F1063">
        <w:rPr>
          <w:rFonts w:eastAsia="宋体"/>
          <w:b/>
          <w:i/>
          <w:lang w:eastAsia="zh-CN"/>
        </w:rPr>
        <w:t>or CDM DMRS can be considered.</w:t>
      </w:r>
    </w:p>
    <w:p w14:paraId="0A81E633" w14:textId="77777777" w:rsidR="00060D39" w:rsidRPr="005F1063" w:rsidRDefault="00060D39" w:rsidP="00D96DA2">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Potential impact</w:t>
      </w:r>
    </w:p>
    <w:p w14:paraId="43D1B52B" w14:textId="4C208E3E" w:rsidR="007F453F" w:rsidRPr="005F1063" w:rsidRDefault="007F453F" w:rsidP="00D96DA2">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Gap</w:t>
      </w:r>
      <w:r w:rsidR="007A0521" w:rsidRPr="005F1063">
        <w:rPr>
          <w:rFonts w:ascii="Times New Roman" w:hAnsi="Times New Roman"/>
          <w:lang w:eastAsia="zh-CN"/>
        </w:rPr>
        <w:t>s</w:t>
      </w:r>
      <w:r w:rsidRPr="005F1063">
        <w:rPr>
          <w:rFonts w:ascii="Times New Roman" w:hAnsi="Times New Roman"/>
          <w:lang w:eastAsia="zh-CN"/>
        </w:rPr>
        <w:t xml:space="preserve"> in current spec</w:t>
      </w:r>
    </w:p>
    <w:p w14:paraId="5F200258" w14:textId="465A4EF1" w:rsidR="007F453F" w:rsidRPr="005F1063" w:rsidRDefault="007F453F" w:rsidP="00D96DA2">
      <w:pPr>
        <w:spacing w:after="0" w:line="360" w:lineRule="auto"/>
        <w:rPr>
          <w:sz w:val="22"/>
          <w:lang w:eastAsia="zh-CN"/>
        </w:rPr>
      </w:pPr>
      <w:r w:rsidRPr="005F1063">
        <w:rPr>
          <w:sz w:val="22"/>
          <w:lang w:eastAsia="zh-CN"/>
        </w:rPr>
        <w:t xml:space="preserve">In </w:t>
      </w:r>
      <w:r w:rsidR="0065148B" w:rsidRPr="005F1063">
        <w:rPr>
          <w:sz w:val="22"/>
          <w:lang w:eastAsia="zh-CN"/>
        </w:rPr>
        <w:t>RAN1#118</w:t>
      </w:r>
      <w:r w:rsidRPr="005F1063">
        <w:rPr>
          <w:sz w:val="22"/>
          <w:lang w:eastAsia="zh-CN"/>
        </w:rPr>
        <w:t>, an agreement about UL transmission gap is achieved as follow [</w:t>
      </w:r>
      <w:r w:rsidR="007F7D57" w:rsidRPr="005F1063">
        <w:rPr>
          <w:sz w:val="22"/>
          <w:lang w:eastAsia="zh-CN"/>
        </w:rPr>
        <w:t>4</w:t>
      </w:r>
      <w:r w:rsidRPr="005F1063">
        <w:rPr>
          <w:sz w:val="22"/>
          <w:lang w:eastAsia="zh-CN"/>
        </w:rPr>
        <w:t>].</w:t>
      </w:r>
    </w:p>
    <w:tbl>
      <w:tblPr>
        <w:tblStyle w:val="af0"/>
        <w:tblW w:w="9634" w:type="dxa"/>
        <w:tblLook w:val="04A0" w:firstRow="1" w:lastRow="0" w:firstColumn="1" w:lastColumn="0" w:noHBand="0" w:noVBand="1"/>
      </w:tblPr>
      <w:tblGrid>
        <w:gridCol w:w="9634"/>
      </w:tblGrid>
      <w:tr w:rsidR="007F453F" w:rsidRPr="005F1063" w14:paraId="11BEFBEE" w14:textId="77777777" w:rsidTr="00EA25A1">
        <w:tc>
          <w:tcPr>
            <w:tcW w:w="9634" w:type="dxa"/>
          </w:tcPr>
          <w:p w14:paraId="6A06CDFF" w14:textId="77777777" w:rsidR="007F453F" w:rsidRPr="005F1063" w:rsidRDefault="007F453F" w:rsidP="00D96DA2">
            <w:pPr>
              <w:spacing w:after="0" w:line="360" w:lineRule="auto"/>
              <w:contextualSpacing/>
              <w:rPr>
                <w:bCs/>
              </w:rPr>
            </w:pPr>
            <w:r w:rsidRPr="005F1063">
              <w:rPr>
                <w:bCs/>
                <w:highlight w:val="green"/>
              </w:rPr>
              <w:t>Agreement</w:t>
            </w:r>
          </w:p>
          <w:p w14:paraId="22199C49" w14:textId="77777777" w:rsidR="007F453F" w:rsidRPr="005F1063" w:rsidRDefault="007F453F" w:rsidP="00D96DA2">
            <w:pPr>
              <w:spacing w:after="0" w:line="360" w:lineRule="auto"/>
              <w:contextualSpacing/>
              <w:rPr>
                <w:bCs/>
              </w:rPr>
            </w:pPr>
            <w:r w:rsidRPr="005F1063">
              <w:rPr>
                <w:bCs/>
              </w:rPr>
              <w:t xml:space="preserve">RAN1 studies whether the following types of UL transmission gap will impact the design of OCC for </w:t>
            </w:r>
            <w:proofErr w:type="spellStart"/>
            <w:r w:rsidRPr="005F1063">
              <w:rPr>
                <w:bCs/>
              </w:rPr>
              <w:t>IoT</w:t>
            </w:r>
            <w:proofErr w:type="spellEnd"/>
            <w:r w:rsidRPr="005F1063">
              <w:rPr>
                <w:bCs/>
              </w:rPr>
              <w:t>-NTN when considering e.g. phase continuity</w:t>
            </w:r>
          </w:p>
          <w:p w14:paraId="4B8D5E88" w14:textId="77777777" w:rsidR="007F453F" w:rsidRPr="005F1063" w:rsidRDefault="007F453F" w:rsidP="00D96DA2">
            <w:pPr>
              <w:numPr>
                <w:ilvl w:val="0"/>
                <w:numId w:val="29"/>
              </w:numPr>
              <w:overflowPunct/>
              <w:autoSpaceDE/>
              <w:autoSpaceDN/>
              <w:adjustRightInd/>
              <w:spacing w:after="0" w:line="360" w:lineRule="auto"/>
              <w:textAlignment w:val="auto"/>
              <w:rPr>
                <w:bCs/>
                <w:szCs w:val="24"/>
              </w:rPr>
            </w:pPr>
            <w:r w:rsidRPr="005F1063">
              <w:rPr>
                <w:bCs/>
                <w:szCs w:val="24"/>
              </w:rPr>
              <w:t>UL gaps for synchronization (from Rel-13)</w:t>
            </w:r>
          </w:p>
          <w:p w14:paraId="09706239" w14:textId="77777777" w:rsidR="007F453F" w:rsidRPr="005F1063" w:rsidRDefault="007F453F" w:rsidP="00D96DA2">
            <w:pPr>
              <w:numPr>
                <w:ilvl w:val="0"/>
                <w:numId w:val="29"/>
              </w:numPr>
              <w:overflowPunct/>
              <w:autoSpaceDE/>
              <w:autoSpaceDN/>
              <w:adjustRightInd/>
              <w:spacing w:after="0" w:line="360" w:lineRule="auto"/>
              <w:textAlignment w:val="auto"/>
              <w:rPr>
                <w:bCs/>
                <w:szCs w:val="24"/>
              </w:rPr>
            </w:pPr>
            <w:r w:rsidRPr="005F1063">
              <w:rPr>
                <w:bCs/>
                <w:szCs w:val="24"/>
              </w:rPr>
              <w:t>Gaps around NPRACH occasions</w:t>
            </w:r>
          </w:p>
          <w:p w14:paraId="3774DDE1" w14:textId="77777777" w:rsidR="007F453F" w:rsidRPr="005F1063" w:rsidRDefault="007F453F" w:rsidP="00D96DA2">
            <w:pPr>
              <w:numPr>
                <w:ilvl w:val="0"/>
                <w:numId w:val="29"/>
              </w:numPr>
              <w:overflowPunct/>
              <w:autoSpaceDE/>
              <w:autoSpaceDN/>
              <w:adjustRightInd/>
              <w:spacing w:after="0" w:line="360" w:lineRule="auto"/>
              <w:textAlignment w:val="auto"/>
              <w:rPr>
                <w:bCs/>
                <w:szCs w:val="24"/>
              </w:rPr>
            </w:pPr>
            <w:r w:rsidRPr="005F1063">
              <w:rPr>
                <w:bCs/>
                <w:szCs w:val="24"/>
              </w:rPr>
              <w:t xml:space="preserve">UL timing adjustment gaps and segmentation for </w:t>
            </w:r>
            <w:proofErr w:type="spellStart"/>
            <w:r w:rsidRPr="005F1063">
              <w:rPr>
                <w:bCs/>
                <w:szCs w:val="24"/>
              </w:rPr>
              <w:t>IoT</w:t>
            </w:r>
            <w:proofErr w:type="spellEnd"/>
            <w:r w:rsidRPr="005F1063">
              <w:rPr>
                <w:bCs/>
                <w:szCs w:val="24"/>
              </w:rPr>
              <w:t>-NTN (from Rel-17)</w:t>
            </w:r>
          </w:p>
          <w:p w14:paraId="1970CAEC" w14:textId="77777777" w:rsidR="007F453F" w:rsidRPr="005F1063" w:rsidRDefault="007F453F" w:rsidP="00D96DA2">
            <w:pPr>
              <w:numPr>
                <w:ilvl w:val="0"/>
                <w:numId w:val="29"/>
              </w:numPr>
              <w:overflowPunct/>
              <w:autoSpaceDE/>
              <w:autoSpaceDN/>
              <w:adjustRightInd/>
              <w:spacing w:after="0" w:line="360" w:lineRule="auto"/>
              <w:textAlignment w:val="auto"/>
              <w:rPr>
                <w:bCs/>
                <w:szCs w:val="24"/>
              </w:rPr>
            </w:pPr>
            <w:r w:rsidRPr="005F1063">
              <w:rPr>
                <w:bCs/>
                <w:szCs w:val="24"/>
              </w:rPr>
              <w:t>TDM DMRS that are muted</w:t>
            </w:r>
          </w:p>
          <w:p w14:paraId="17256C78" w14:textId="77777777" w:rsidR="007F453F" w:rsidRPr="005F1063" w:rsidRDefault="007F453F" w:rsidP="00D96DA2">
            <w:pPr>
              <w:numPr>
                <w:ilvl w:val="0"/>
                <w:numId w:val="29"/>
              </w:numPr>
              <w:overflowPunct/>
              <w:autoSpaceDE/>
              <w:autoSpaceDN/>
              <w:adjustRightInd/>
              <w:spacing w:after="0" w:line="360" w:lineRule="auto"/>
              <w:textAlignment w:val="auto"/>
              <w:rPr>
                <w:bCs/>
                <w:szCs w:val="24"/>
              </w:rPr>
            </w:pPr>
            <w:r w:rsidRPr="005F1063">
              <w:rPr>
                <w:bCs/>
                <w:szCs w:val="24"/>
              </w:rPr>
              <w:t>Guard periods for 3.75kHz UL transmissions</w:t>
            </w:r>
          </w:p>
        </w:tc>
      </w:tr>
    </w:tbl>
    <w:p w14:paraId="66D3A61C" w14:textId="3B5C19BA" w:rsidR="007F453F" w:rsidRPr="005F1063" w:rsidRDefault="007F453F" w:rsidP="00D96DA2">
      <w:pPr>
        <w:spacing w:after="0" w:line="360" w:lineRule="auto"/>
        <w:rPr>
          <w:sz w:val="22"/>
          <w:szCs w:val="22"/>
          <w:lang w:eastAsia="zh-CN"/>
        </w:rPr>
      </w:pPr>
      <w:r w:rsidRPr="005F1063">
        <w:rPr>
          <w:sz w:val="22"/>
          <w:szCs w:val="22"/>
          <w:lang w:eastAsia="zh-CN"/>
        </w:rPr>
        <w:t xml:space="preserve">(1) </w:t>
      </w:r>
      <w:r w:rsidR="00552427" w:rsidRPr="005F1063">
        <w:rPr>
          <w:sz w:val="22"/>
          <w:szCs w:val="22"/>
          <w:lang w:eastAsia="zh-CN"/>
        </w:rPr>
        <w:t xml:space="preserve">Case 1: </w:t>
      </w:r>
      <w:r w:rsidRPr="005F1063">
        <w:rPr>
          <w:sz w:val="22"/>
          <w:szCs w:val="22"/>
          <w:lang w:eastAsia="zh-CN"/>
        </w:rPr>
        <w:t>UL gaps for synchronization (from Rel-13)</w:t>
      </w:r>
    </w:p>
    <w:p w14:paraId="66897948" w14:textId="0DA58189" w:rsidR="00202503" w:rsidRPr="005F1063" w:rsidRDefault="00202503" w:rsidP="00D96DA2">
      <w:pPr>
        <w:spacing w:after="0" w:line="360" w:lineRule="auto"/>
        <w:rPr>
          <w:sz w:val="22"/>
          <w:szCs w:val="22"/>
          <w:lang w:val="en-US" w:eastAsia="zh-CN"/>
        </w:rPr>
      </w:pPr>
      <w:r w:rsidRPr="005F1063">
        <w:rPr>
          <w:sz w:val="22"/>
          <w:szCs w:val="22"/>
          <w:lang w:val="en-US" w:eastAsia="zh-CN"/>
        </w:rPr>
        <w:t xml:space="preserve">For the NPUSCH, </w:t>
      </w:r>
      <w:r w:rsidRPr="005F1063">
        <w:rPr>
          <w:sz w:val="22"/>
          <w:szCs w:val="22"/>
          <w:lang w:eastAsia="zh-CN"/>
        </w:rPr>
        <w:t>if the transmission duration surpasses 256ms,</w:t>
      </w:r>
      <w:r w:rsidRPr="005F1063">
        <w:rPr>
          <w:sz w:val="22"/>
          <w:szCs w:val="22"/>
          <w:lang w:val="en-US" w:eastAsia="zh-CN"/>
        </w:rPr>
        <w:t xml:space="preserve"> </w:t>
      </w:r>
      <w:r w:rsidRPr="005F1063">
        <w:rPr>
          <w:sz w:val="22"/>
          <w:szCs w:val="22"/>
          <w:lang w:eastAsia="zh-CN"/>
        </w:rPr>
        <w:t>a 40ms gap is introduced after each 256ms</w:t>
      </w:r>
      <w:r w:rsidR="0009734B" w:rsidRPr="005F1063">
        <w:rPr>
          <w:sz w:val="22"/>
          <w:szCs w:val="22"/>
          <w:lang w:val="en-US" w:eastAsia="zh-CN"/>
        </w:rPr>
        <w:t xml:space="preserve"> </w:t>
      </w:r>
      <w:r w:rsidRPr="005F1063">
        <w:rPr>
          <w:sz w:val="22"/>
          <w:szCs w:val="22"/>
          <w:lang w:val="en-US" w:eastAsia="zh-CN"/>
        </w:rPr>
        <w:t>and the remaining data will be sent after the gap.</w:t>
      </w:r>
      <w:r w:rsidR="00371C58" w:rsidRPr="005F1063">
        <w:rPr>
          <w:sz w:val="22"/>
          <w:szCs w:val="22"/>
          <w:lang w:val="en-US" w:eastAsia="zh-CN"/>
        </w:rPr>
        <w:t xml:space="preserve"> UE can correct UL synchronization in the gap.</w:t>
      </w:r>
    </w:p>
    <w:p w14:paraId="21672AC1" w14:textId="196A268B" w:rsidR="00C73378" w:rsidRPr="005F1063" w:rsidRDefault="00C73378" w:rsidP="00D96DA2">
      <w:pPr>
        <w:spacing w:after="0" w:line="360" w:lineRule="auto"/>
        <w:rPr>
          <w:sz w:val="22"/>
          <w:szCs w:val="22"/>
          <w:lang w:val="en-US" w:eastAsia="zh-CN"/>
        </w:rPr>
      </w:pPr>
      <w:r w:rsidRPr="005F1063">
        <w:rPr>
          <w:sz w:val="22"/>
          <w:szCs w:val="22"/>
          <w:lang w:val="en-US" w:eastAsia="zh-CN"/>
        </w:rPr>
        <w:lastRenderedPageBreak/>
        <w:t xml:space="preserve">For NPRACH, </w:t>
      </w:r>
      <w:r w:rsidRPr="005F1063">
        <w:rPr>
          <w:sz w:val="22"/>
          <w:szCs w:val="22"/>
          <w:lang w:eastAsia="zh-CN"/>
        </w:rPr>
        <w:t>if the repetitions surpass 64</w:t>
      </w:r>
      <w:r w:rsidR="0024511A" w:rsidRPr="005F1063">
        <w:rPr>
          <w:sz w:val="22"/>
          <w:szCs w:val="22"/>
          <w:lang w:eastAsia="zh-CN"/>
        </w:rPr>
        <w:t xml:space="preserve"> for frame structure type 1</w:t>
      </w:r>
      <w:r w:rsidRPr="005F1063">
        <w:rPr>
          <w:sz w:val="22"/>
          <w:szCs w:val="22"/>
          <w:lang w:eastAsia="zh-CN"/>
        </w:rPr>
        <w:t xml:space="preserve">, a 40ms gap is introduced after 64repetitions </w:t>
      </w:r>
      <w:r w:rsidRPr="005F1063">
        <w:rPr>
          <w:sz w:val="22"/>
          <w:szCs w:val="22"/>
          <w:lang w:val="en-US" w:eastAsia="zh-CN"/>
        </w:rPr>
        <w:t>and the remaining NPRACH will be sent after the gap.</w:t>
      </w:r>
    </w:p>
    <w:p w14:paraId="03A9D52C" w14:textId="09A38BEE" w:rsidR="00202503" w:rsidRPr="005F1063" w:rsidRDefault="007F453F" w:rsidP="00D96DA2">
      <w:pPr>
        <w:overflowPunct/>
        <w:autoSpaceDE/>
        <w:autoSpaceDN/>
        <w:adjustRightInd/>
        <w:spacing w:after="0" w:line="360" w:lineRule="auto"/>
        <w:textAlignment w:val="auto"/>
        <w:rPr>
          <w:bCs/>
          <w:sz w:val="22"/>
          <w:szCs w:val="22"/>
        </w:rPr>
      </w:pPr>
      <w:r w:rsidRPr="005F1063">
        <w:rPr>
          <w:bCs/>
          <w:sz w:val="22"/>
          <w:szCs w:val="22"/>
        </w:rPr>
        <w:t>(</w:t>
      </w:r>
      <w:r w:rsidR="00C73378" w:rsidRPr="005F1063">
        <w:rPr>
          <w:bCs/>
          <w:sz w:val="22"/>
          <w:szCs w:val="22"/>
        </w:rPr>
        <w:t xml:space="preserve">2) </w:t>
      </w:r>
      <w:r w:rsidR="00552427" w:rsidRPr="005F1063">
        <w:rPr>
          <w:sz w:val="22"/>
          <w:szCs w:val="22"/>
          <w:lang w:eastAsia="zh-CN"/>
        </w:rPr>
        <w:t>Case 2:</w:t>
      </w:r>
      <w:r w:rsidR="007A0521" w:rsidRPr="005F1063">
        <w:rPr>
          <w:sz w:val="22"/>
          <w:szCs w:val="22"/>
          <w:lang w:eastAsia="zh-CN"/>
        </w:rPr>
        <w:t xml:space="preserve"> </w:t>
      </w:r>
      <w:r w:rsidR="00C73378" w:rsidRPr="005F1063">
        <w:rPr>
          <w:bCs/>
          <w:sz w:val="22"/>
          <w:szCs w:val="22"/>
        </w:rPr>
        <w:t>Gaps around NPRACH occasion</w:t>
      </w:r>
    </w:p>
    <w:p w14:paraId="2C9E6E2B" w14:textId="624A0B69" w:rsidR="006864CC" w:rsidRPr="005F1063" w:rsidRDefault="00C73378" w:rsidP="00D96DA2">
      <w:pPr>
        <w:overflowPunct/>
        <w:autoSpaceDE/>
        <w:autoSpaceDN/>
        <w:adjustRightInd/>
        <w:spacing w:after="0" w:line="360" w:lineRule="auto"/>
        <w:textAlignment w:val="auto"/>
        <w:rPr>
          <w:bCs/>
          <w:sz w:val="22"/>
          <w:szCs w:val="22"/>
        </w:rPr>
      </w:pPr>
      <w:r w:rsidRPr="005F1063">
        <w:rPr>
          <w:bCs/>
          <w:sz w:val="22"/>
          <w:szCs w:val="22"/>
        </w:rPr>
        <w:t>If NPUSCH transmission is collision with NPRACH occasion, NP</w:t>
      </w:r>
      <w:r w:rsidR="00174760" w:rsidRPr="005F1063">
        <w:rPr>
          <w:bCs/>
          <w:sz w:val="22"/>
          <w:szCs w:val="22"/>
          <w:lang w:eastAsia="zh-CN"/>
        </w:rPr>
        <w:t>US</w:t>
      </w:r>
      <w:r w:rsidRPr="005F1063">
        <w:rPr>
          <w:bCs/>
          <w:sz w:val="22"/>
          <w:szCs w:val="22"/>
        </w:rPr>
        <w:t>CH transmission will postpone after NPRACH occasion.</w:t>
      </w:r>
    </w:p>
    <w:p w14:paraId="54766093" w14:textId="2E380FFB" w:rsidR="007F453F" w:rsidRPr="005F1063" w:rsidRDefault="007F453F" w:rsidP="00D96DA2">
      <w:pPr>
        <w:spacing w:after="0" w:line="360" w:lineRule="auto"/>
        <w:rPr>
          <w:sz w:val="22"/>
          <w:szCs w:val="22"/>
          <w:lang w:eastAsia="zh-CN"/>
        </w:rPr>
      </w:pPr>
      <w:r w:rsidRPr="005F1063">
        <w:rPr>
          <w:sz w:val="22"/>
          <w:szCs w:val="22"/>
          <w:lang w:eastAsia="zh-CN"/>
        </w:rPr>
        <w:t xml:space="preserve">(3) </w:t>
      </w:r>
      <w:r w:rsidR="00552427" w:rsidRPr="005F1063">
        <w:rPr>
          <w:sz w:val="22"/>
          <w:szCs w:val="22"/>
          <w:lang w:eastAsia="zh-CN"/>
        </w:rPr>
        <w:t>Case 3:</w:t>
      </w:r>
      <w:r w:rsidR="007A0521" w:rsidRPr="005F1063">
        <w:rPr>
          <w:sz w:val="22"/>
          <w:szCs w:val="22"/>
          <w:lang w:eastAsia="zh-CN"/>
        </w:rPr>
        <w:t xml:space="preserve"> </w:t>
      </w:r>
      <w:r w:rsidRPr="005F1063">
        <w:rPr>
          <w:sz w:val="22"/>
          <w:szCs w:val="22"/>
          <w:lang w:eastAsia="zh-CN"/>
        </w:rPr>
        <w:t xml:space="preserve">UL timing adjustment gaps and segmentation for </w:t>
      </w:r>
      <w:proofErr w:type="spellStart"/>
      <w:r w:rsidRPr="005F1063">
        <w:rPr>
          <w:sz w:val="22"/>
          <w:szCs w:val="22"/>
          <w:lang w:eastAsia="zh-CN"/>
        </w:rPr>
        <w:t>IoT</w:t>
      </w:r>
      <w:proofErr w:type="spellEnd"/>
      <w:r w:rsidRPr="005F1063">
        <w:rPr>
          <w:sz w:val="22"/>
          <w:szCs w:val="22"/>
          <w:lang w:eastAsia="zh-CN"/>
        </w:rPr>
        <w:t>-NTN (from Rel-17)</w:t>
      </w:r>
    </w:p>
    <w:p w14:paraId="5C63C06A" w14:textId="77777777" w:rsidR="007F453F" w:rsidRPr="005F1063" w:rsidRDefault="007F453F" w:rsidP="00D96DA2">
      <w:pPr>
        <w:spacing w:after="0" w:line="360" w:lineRule="auto"/>
        <w:jc w:val="both"/>
        <w:rPr>
          <w:sz w:val="22"/>
          <w:szCs w:val="22"/>
          <w:lang w:eastAsia="zh-CN"/>
        </w:rPr>
      </w:pPr>
      <w:r w:rsidRPr="005F1063">
        <w:rPr>
          <w:sz w:val="22"/>
          <w:szCs w:val="22"/>
          <w:lang w:eastAsia="zh-CN"/>
        </w:rPr>
        <w:t xml:space="preserve">In </w:t>
      </w:r>
      <w:proofErr w:type="spellStart"/>
      <w:r w:rsidRPr="005F1063">
        <w:rPr>
          <w:sz w:val="22"/>
          <w:szCs w:val="22"/>
          <w:lang w:eastAsia="zh-CN"/>
        </w:rPr>
        <w:t>IoT</w:t>
      </w:r>
      <w:proofErr w:type="spellEnd"/>
      <w:r w:rsidRPr="005F1063">
        <w:rPr>
          <w:sz w:val="22"/>
          <w:szCs w:val="22"/>
          <w:lang w:eastAsia="zh-CN"/>
        </w:rPr>
        <w:t xml:space="preserve"> NTN, segment transmission is introduced for NPUSCH and NPRACH due to larger repetitions. The length of segment and gap are configured by network. UE can adjust TA in gap between two adjacent segments.</w:t>
      </w:r>
    </w:p>
    <w:p w14:paraId="7DEB5736" w14:textId="52C0505E" w:rsidR="007F453F" w:rsidRPr="005F1063" w:rsidRDefault="007F453F" w:rsidP="00D96DA2">
      <w:pPr>
        <w:spacing w:after="0" w:line="360" w:lineRule="auto"/>
        <w:jc w:val="both"/>
        <w:rPr>
          <w:sz w:val="22"/>
          <w:szCs w:val="22"/>
          <w:lang w:eastAsia="zh-CN"/>
        </w:rPr>
      </w:pPr>
      <w:r w:rsidRPr="005F1063">
        <w:rPr>
          <w:sz w:val="22"/>
          <w:szCs w:val="22"/>
          <w:lang w:eastAsia="zh-CN"/>
        </w:rPr>
        <w:t>When using OCC, one or more symbols are dropped as part of a segmented transmission in a gap which would affect orthogonality between UEs. For example, UE0 drops one symbol but UE1 drops one slot, which may c</w:t>
      </w:r>
      <w:r w:rsidR="0009734B" w:rsidRPr="005F1063">
        <w:rPr>
          <w:sz w:val="22"/>
          <w:szCs w:val="22"/>
          <w:lang w:eastAsia="zh-CN"/>
        </w:rPr>
        <w:t xml:space="preserve">ause </w:t>
      </w:r>
      <w:proofErr w:type="spellStart"/>
      <w:r w:rsidR="0009734B" w:rsidRPr="005F1063">
        <w:rPr>
          <w:sz w:val="22"/>
          <w:szCs w:val="22"/>
          <w:lang w:eastAsia="zh-CN"/>
        </w:rPr>
        <w:t>eNB</w:t>
      </w:r>
      <w:proofErr w:type="spellEnd"/>
      <w:r w:rsidR="0009734B" w:rsidRPr="005F1063">
        <w:rPr>
          <w:sz w:val="22"/>
          <w:szCs w:val="22"/>
          <w:lang w:eastAsia="zh-CN"/>
        </w:rPr>
        <w:t xml:space="preserve"> can’t demodulate data.</w:t>
      </w:r>
    </w:p>
    <w:p w14:paraId="3159B60B" w14:textId="3DB86101" w:rsidR="00A375EF" w:rsidRPr="005F1063" w:rsidRDefault="0009734B" w:rsidP="00D96DA2">
      <w:pPr>
        <w:spacing w:after="0" w:line="360" w:lineRule="auto"/>
        <w:rPr>
          <w:sz w:val="22"/>
          <w:szCs w:val="22"/>
          <w:lang w:eastAsia="zh-CN"/>
        </w:rPr>
      </w:pPr>
      <w:r w:rsidRPr="005F1063">
        <w:rPr>
          <w:sz w:val="22"/>
          <w:szCs w:val="22"/>
          <w:lang w:eastAsia="zh-CN"/>
        </w:rPr>
        <w:t xml:space="preserve">The issue is similar for above </w:t>
      </w:r>
      <w:r w:rsidR="000958D1" w:rsidRPr="005F1063">
        <w:rPr>
          <w:sz w:val="22"/>
          <w:szCs w:val="22"/>
          <w:lang w:eastAsia="zh-CN"/>
        </w:rPr>
        <w:t xml:space="preserve">3 </w:t>
      </w:r>
      <w:r w:rsidRPr="005F1063">
        <w:rPr>
          <w:sz w:val="22"/>
          <w:szCs w:val="22"/>
          <w:lang w:eastAsia="zh-CN"/>
        </w:rPr>
        <w:t>case</w:t>
      </w:r>
      <w:r w:rsidR="000958D1" w:rsidRPr="005F1063">
        <w:rPr>
          <w:sz w:val="22"/>
          <w:szCs w:val="22"/>
          <w:lang w:eastAsia="zh-CN"/>
        </w:rPr>
        <w:t>s</w:t>
      </w:r>
      <w:r w:rsidRPr="005F1063">
        <w:rPr>
          <w:sz w:val="22"/>
          <w:szCs w:val="22"/>
          <w:lang w:eastAsia="zh-CN"/>
        </w:rPr>
        <w:t xml:space="preserve">. When using OCC, the orthogonality of </w:t>
      </w:r>
      <w:r w:rsidR="0010447C" w:rsidRPr="005F1063">
        <w:rPr>
          <w:sz w:val="22"/>
          <w:szCs w:val="22"/>
          <w:lang w:eastAsia="zh-CN"/>
        </w:rPr>
        <w:t>OCC</w:t>
      </w:r>
      <w:r w:rsidRPr="005F1063">
        <w:rPr>
          <w:sz w:val="22"/>
          <w:szCs w:val="22"/>
          <w:lang w:eastAsia="zh-CN"/>
        </w:rPr>
        <w:t xml:space="preserve"> </w:t>
      </w:r>
      <w:r w:rsidR="0010447C" w:rsidRPr="005F1063">
        <w:rPr>
          <w:sz w:val="22"/>
          <w:szCs w:val="22"/>
          <w:lang w:eastAsia="zh-CN"/>
        </w:rPr>
        <w:t xml:space="preserve">cross </w:t>
      </w:r>
      <w:r w:rsidRPr="005F1063">
        <w:rPr>
          <w:sz w:val="22"/>
          <w:szCs w:val="22"/>
          <w:lang w:eastAsia="zh-CN"/>
        </w:rPr>
        <w:t xml:space="preserve">the gap may be broken. The simple solution is that UE drops some slots or symbols around the gap. </w:t>
      </w:r>
      <w:r w:rsidR="0020558D" w:rsidRPr="005F1063">
        <w:rPr>
          <w:sz w:val="22"/>
          <w:szCs w:val="22"/>
          <w:lang w:eastAsia="zh-CN"/>
        </w:rPr>
        <w:t>Considering gaps of different UE</w:t>
      </w:r>
      <w:r w:rsidR="003A1A5F" w:rsidRPr="005F1063">
        <w:rPr>
          <w:sz w:val="22"/>
          <w:szCs w:val="22"/>
          <w:lang w:eastAsia="zh-CN"/>
        </w:rPr>
        <w:t>s</w:t>
      </w:r>
      <w:r w:rsidR="0020558D" w:rsidRPr="005F1063">
        <w:rPr>
          <w:sz w:val="22"/>
          <w:szCs w:val="22"/>
          <w:lang w:eastAsia="zh-CN"/>
        </w:rPr>
        <w:t xml:space="preserve"> may be not align</w:t>
      </w:r>
      <w:r w:rsidR="0010447C" w:rsidRPr="005F1063">
        <w:rPr>
          <w:sz w:val="22"/>
          <w:szCs w:val="22"/>
          <w:lang w:eastAsia="zh-CN"/>
        </w:rPr>
        <w:t>ed</w:t>
      </w:r>
      <w:r w:rsidR="0020558D" w:rsidRPr="005F1063">
        <w:rPr>
          <w:sz w:val="22"/>
          <w:szCs w:val="22"/>
          <w:lang w:eastAsia="zh-CN"/>
        </w:rPr>
        <w:t xml:space="preserve">, all UEs </w:t>
      </w:r>
      <w:r w:rsidR="003A1A5F" w:rsidRPr="005F1063">
        <w:rPr>
          <w:sz w:val="22"/>
          <w:szCs w:val="22"/>
          <w:lang w:eastAsia="zh-CN"/>
        </w:rPr>
        <w:t xml:space="preserve">in the OCC group </w:t>
      </w:r>
      <w:r w:rsidR="0010447C" w:rsidRPr="005F1063">
        <w:rPr>
          <w:sz w:val="22"/>
          <w:szCs w:val="22"/>
          <w:lang w:eastAsia="zh-CN"/>
        </w:rPr>
        <w:t>should</w:t>
      </w:r>
      <w:r w:rsidRPr="005F1063">
        <w:rPr>
          <w:sz w:val="22"/>
          <w:szCs w:val="22"/>
          <w:lang w:eastAsia="zh-CN"/>
        </w:rPr>
        <w:t xml:space="preserve"> drop an </w:t>
      </w:r>
      <w:r w:rsidR="0020558D" w:rsidRPr="005F1063">
        <w:rPr>
          <w:sz w:val="22"/>
          <w:szCs w:val="22"/>
          <w:lang w:eastAsia="zh-CN"/>
        </w:rPr>
        <w:t xml:space="preserve">entire </w:t>
      </w:r>
      <w:r w:rsidRPr="005F1063">
        <w:rPr>
          <w:sz w:val="22"/>
          <w:szCs w:val="22"/>
          <w:lang w:eastAsia="zh-CN"/>
        </w:rPr>
        <w:t xml:space="preserve">OCC segment </w:t>
      </w:r>
      <w:r w:rsidR="0010447C" w:rsidRPr="005F1063">
        <w:rPr>
          <w:sz w:val="22"/>
          <w:szCs w:val="22"/>
          <w:lang w:eastAsia="zh-CN"/>
        </w:rPr>
        <w:t xml:space="preserve">across </w:t>
      </w:r>
      <w:r w:rsidRPr="005F1063">
        <w:rPr>
          <w:sz w:val="22"/>
          <w:szCs w:val="22"/>
          <w:lang w:eastAsia="zh-CN"/>
        </w:rPr>
        <w:t>the gap</w:t>
      </w:r>
      <w:r w:rsidR="00030D63" w:rsidRPr="005F1063">
        <w:rPr>
          <w:sz w:val="22"/>
          <w:szCs w:val="22"/>
          <w:lang w:eastAsia="zh-CN"/>
        </w:rPr>
        <w:t xml:space="preserve"> </w:t>
      </w:r>
      <w:r w:rsidR="003A1A5F" w:rsidRPr="005F1063">
        <w:rPr>
          <w:sz w:val="22"/>
          <w:szCs w:val="22"/>
          <w:lang w:eastAsia="zh-CN"/>
        </w:rPr>
        <w:t xml:space="preserve">once any OCC NPUSCH falls in the gap </w:t>
      </w:r>
      <w:r w:rsidR="00030D63" w:rsidRPr="005F1063">
        <w:rPr>
          <w:sz w:val="22"/>
          <w:szCs w:val="22"/>
          <w:lang w:eastAsia="zh-CN"/>
        </w:rPr>
        <w:t xml:space="preserve">as shown in </w:t>
      </w:r>
      <w:r w:rsidR="00890654" w:rsidRPr="005F1063">
        <w:rPr>
          <w:sz w:val="22"/>
          <w:szCs w:val="22"/>
          <w:lang w:eastAsia="zh-CN"/>
        </w:rPr>
        <w:t>F</w:t>
      </w:r>
      <w:r w:rsidR="00030D63" w:rsidRPr="005F1063">
        <w:rPr>
          <w:sz w:val="22"/>
          <w:szCs w:val="22"/>
          <w:lang w:eastAsia="zh-CN"/>
        </w:rPr>
        <w:t xml:space="preserve">igure </w:t>
      </w:r>
      <w:r w:rsidR="00C33451" w:rsidRPr="005F1063">
        <w:rPr>
          <w:sz w:val="22"/>
          <w:szCs w:val="22"/>
          <w:lang w:eastAsia="zh-CN"/>
        </w:rPr>
        <w:t>4</w:t>
      </w:r>
      <w:r w:rsidRPr="005F1063">
        <w:rPr>
          <w:sz w:val="22"/>
          <w:szCs w:val="22"/>
          <w:lang w:eastAsia="zh-CN"/>
        </w:rPr>
        <w:t>.</w:t>
      </w:r>
    </w:p>
    <w:p w14:paraId="13A5BCCF" w14:textId="792C94F0" w:rsidR="00030D63" w:rsidRPr="005F1063" w:rsidRDefault="00C44021" w:rsidP="00D96DA2">
      <w:pPr>
        <w:spacing w:after="0" w:line="360" w:lineRule="auto"/>
        <w:jc w:val="center"/>
        <w:rPr>
          <w:sz w:val="22"/>
          <w:szCs w:val="22"/>
          <w:lang w:eastAsia="zh-CN"/>
        </w:rPr>
      </w:pPr>
      <w:r w:rsidRPr="005F1063">
        <w:rPr>
          <w:noProof/>
          <w:sz w:val="22"/>
          <w:szCs w:val="22"/>
          <w:lang w:val="en-US" w:eastAsia="zh-CN"/>
        </w:rPr>
        <w:drawing>
          <wp:inline distT="0" distB="0" distL="0" distR="0" wp14:anchorId="5E47F859" wp14:editId="2C1613FB">
            <wp:extent cx="1496484" cy="16594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99674" cy="1663004"/>
                    </a:xfrm>
                    <a:prstGeom prst="rect">
                      <a:avLst/>
                    </a:prstGeom>
                    <a:noFill/>
                  </pic:spPr>
                </pic:pic>
              </a:graphicData>
            </a:graphic>
          </wp:inline>
        </w:drawing>
      </w:r>
    </w:p>
    <w:p w14:paraId="5E95C85D" w14:textId="56BDED6C" w:rsidR="00030D63" w:rsidRPr="005F1063" w:rsidRDefault="00B473ED" w:rsidP="00D96DA2">
      <w:pPr>
        <w:spacing w:after="0" w:line="360" w:lineRule="auto"/>
        <w:jc w:val="center"/>
        <w:rPr>
          <w:b/>
          <w:szCs w:val="22"/>
          <w:lang w:eastAsia="zh-CN"/>
        </w:rPr>
      </w:pPr>
      <w:r w:rsidRPr="005F1063">
        <w:rPr>
          <w:b/>
        </w:rPr>
        <w:t xml:space="preserve">Figure </w:t>
      </w:r>
      <w:r w:rsidRPr="005F1063">
        <w:rPr>
          <w:b/>
        </w:rPr>
        <w:fldChar w:fldCharType="begin"/>
      </w:r>
      <w:r w:rsidRPr="005F1063">
        <w:rPr>
          <w:b/>
        </w:rPr>
        <w:instrText xml:space="preserve"> SEQ Figure \* ARABIC </w:instrText>
      </w:r>
      <w:r w:rsidRPr="005F1063">
        <w:rPr>
          <w:b/>
        </w:rPr>
        <w:fldChar w:fldCharType="separate"/>
      </w:r>
      <w:r w:rsidRPr="005F1063">
        <w:rPr>
          <w:b/>
          <w:noProof/>
        </w:rPr>
        <w:t>4</w:t>
      </w:r>
      <w:r w:rsidRPr="005F1063">
        <w:rPr>
          <w:b/>
        </w:rPr>
        <w:fldChar w:fldCharType="end"/>
      </w:r>
      <w:r w:rsidRPr="005F1063">
        <w:rPr>
          <w:b/>
          <w:szCs w:val="22"/>
          <w:lang w:eastAsia="zh-CN"/>
        </w:rPr>
        <w:t xml:space="preserve">: </w:t>
      </w:r>
      <w:r w:rsidR="00030D63" w:rsidRPr="005F1063">
        <w:rPr>
          <w:b/>
          <w:szCs w:val="22"/>
          <w:lang w:eastAsia="zh-CN"/>
        </w:rPr>
        <w:t>Gaps of different UE</w:t>
      </w:r>
    </w:p>
    <w:p w14:paraId="70CBD382" w14:textId="03E1F904" w:rsidR="00552427" w:rsidRPr="005F1063" w:rsidRDefault="00552427" w:rsidP="00D96DA2">
      <w:pPr>
        <w:spacing w:after="0" w:line="360" w:lineRule="auto"/>
        <w:rPr>
          <w:sz w:val="22"/>
          <w:szCs w:val="22"/>
          <w:lang w:eastAsia="zh-CN"/>
        </w:rPr>
      </w:pPr>
      <w:r w:rsidRPr="005F1063">
        <w:rPr>
          <w:sz w:val="22"/>
          <w:szCs w:val="22"/>
          <w:lang w:eastAsia="zh-CN"/>
        </w:rPr>
        <w:t>For case 1 and 3, another solution is that network can schedule NPUSCH transmission limited in 256ms or limited in UL segmentation. For case 2, because network know the location of NPRACH occasion, it can schedule NPUSCH to avoid collision.</w:t>
      </w:r>
    </w:p>
    <w:p w14:paraId="505AB3FB" w14:textId="1A3E5169" w:rsidR="00EA25A1" w:rsidRPr="005F1063" w:rsidRDefault="00EA25A1" w:rsidP="00D96DA2">
      <w:pPr>
        <w:pStyle w:val="a7"/>
        <w:numPr>
          <w:ilvl w:val="0"/>
          <w:numId w:val="34"/>
        </w:numPr>
        <w:spacing w:after="0" w:line="360" w:lineRule="auto"/>
        <w:ind w:firstLineChars="0"/>
        <w:rPr>
          <w:b/>
          <w:i/>
          <w:lang w:eastAsia="zh-CN"/>
        </w:rPr>
      </w:pPr>
      <w:r w:rsidRPr="005F1063">
        <w:rPr>
          <w:b/>
          <w:i/>
          <w:lang w:eastAsia="zh-CN"/>
        </w:rPr>
        <w:t xml:space="preserve">For </w:t>
      </w:r>
      <w:r w:rsidR="00552427" w:rsidRPr="005F1063">
        <w:rPr>
          <w:b/>
          <w:i/>
          <w:lang w:eastAsia="zh-CN"/>
        </w:rPr>
        <w:t>case 1, 2 and 3</w:t>
      </w:r>
      <w:r w:rsidRPr="005F1063">
        <w:rPr>
          <w:b/>
          <w:i/>
          <w:lang w:eastAsia="zh-CN"/>
        </w:rPr>
        <w:t>, UE</w:t>
      </w:r>
      <w:r w:rsidR="0020558D" w:rsidRPr="005F1063">
        <w:rPr>
          <w:b/>
          <w:i/>
          <w:lang w:eastAsia="zh-CN"/>
        </w:rPr>
        <w:t>s</w:t>
      </w:r>
      <w:r w:rsidRPr="005F1063">
        <w:rPr>
          <w:b/>
          <w:i/>
          <w:lang w:eastAsia="zh-CN"/>
        </w:rPr>
        <w:t xml:space="preserve"> </w:t>
      </w:r>
      <w:r w:rsidR="0010447C" w:rsidRPr="005F1063">
        <w:rPr>
          <w:b/>
          <w:i/>
          <w:lang w:eastAsia="zh-CN"/>
        </w:rPr>
        <w:t xml:space="preserve">in the same OCC group </w:t>
      </w:r>
      <w:r w:rsidRPr="005F1063">
        <w:rPr>
          <w:b/>
          <w:i/>
          <w:lang w:eastAsia="zh-CN"/>
        </w:rPr>
        <w:t>can drop the over</w:t>
      </w:r>
      <w:r w:rsidR="00552427" w:rsidRPr="005F1063">
        <w:rPr>
          <w:b/>
          <w:i/>
          <w:lang w:eastAsia="zh-CN"/>
        </w:rPr>
        <w:t>all OCC segment around the gaps or depend on network implement to avoid these cases.</w:t>
      </w:r>
    </w:p>
    <w:p w14:paraId="487DA615" w14:textId="01C9D868" w:rsidR="007F453F" w:rsidRPr="005F1063" w:rsidRDefault="007F453F" w:rsidP="00D96DA2">
      <w:pPr>
        <w:spacing w:after="0" w:line="360" w:lineRule="auto"/>
        <w:rPr>
          <w:sz w:val="22"/>
          <w:szCs w:val="22"/>
          <w:lang w:eastAsia="zh-CN"/>
        </w:rPr>
      </w:pPr>
      <w:r w:rsidRPr="005F1063">
        <w:rPr>
          <w:sz w:val="22"/>
          <w:szCs w:val="22"/>
          <w:lang w:eastAsia="zh-CN"/>
        </w:rPr>
        <w:t xml:space="preserve">(4) </w:t>
      </w:r>
      <w:r w:rsidR="00552427" w:rsidRPr="005F1063">
        <w:rPr>
          <w:sz w:val="22"/>
          <w:szCs w:val="22"/>
          <w:lang w:eastAsia="zh-CN"/>
        </w:rPr>
        <w:t>Case 4:</w:t>
      </w:r>
      <w:r w:rsidRPr="005F1063">
        <w:rPr>
          <w:sz w:val="22"/>
          <w:szCs w:val="22"/>
          <w:lang w:eastAsia="zh-CN"/>
        </w:rPr>
        <w:t>TDM DMRS that are muted</w:t>
      </w:r>
    </w:p>
    <w:p w14:paraId="6BC449B6" w14:textId="3195159B" w:rsidR="00371C58" w:rsidRPr="005F1063" w:rsidRDefault="00371C58" w:rsidP="00D96DA2">
      <w:pPr>
        <w:spacing w:after="0" w:line="360" w:lineRule="auto"/>
        <w:rPr>
          <w:sz w:val="22"/>
          <w:szCs w:val="22"/>
          <w:lang w:eastAsia="zh-CN"/>
        </w:rPr>
      </w:pPr>
      <w:r w:rsidRPr="005F1063">
        <w:rPr>
          <w:sz w:val="22"/>
          <w:szCs w:val="22"/>
          <w:lang w:eastAsia="zh-CN"/>
        </w:rPr>
        <w:t xml:space="preserve">When using TDM DMRS, </w:t>
      </w:r>
      <w:r w:rsidR="0009734B" w:rsidRPr="005F1063">
        <w:rPr>
          <w:sz w:val="22"/>
          <w:szCs w:val="22"/>
          <w:lang w:eastAsia="zh-CN"/>
        </w:rPr>
        <w:t xml:space="preserve">there </w:t>
      </w:r>
      <w:r w:rsidR="00431CC6" w:rsidRPr="005F1063">
        <w:rPr>
          <w:sz w:val="22"/>
          <w:szCs w:val="22"/>
          <w:lang w:eastAsia="zh-CN"/>
        </w:rPr>
        <w:t>is</w:t>
      </w:r>
      <w:r w:rsidR="0009734B" w:rsidRPr="005F1063">
        <w:rPr>
          <w:sz w:val="22"/>
          <w:szCs w:val="22"/>
          <w:lang w:eastAsia="zh-CN"/>
        </w:rPr>
        <w:t xml:space="preserve"> a symbol-length gap in some slots</w:t>
      </w:r>
      <w:r w:rsidR="00431CC6" w:rsidRPr="005F1063">
        <w:rPr>
          <w:sz w:val="22"/>
          <w:szCs w:val="22"/>
          <w:lang w:eastAsia="zh-CN"/>
        </w:rPr>
        <w:t xml:space="preserve"> which may not affect orthogonality around the gap because of the length is small. Density of DMRS decreases for TMD DMRS w</w:t>
      </w:r>
      <w:r w:rsidR="0034740E" w:rsidRPr="005F1063">
        <w:rPr>
          <w:sz w:val="22"/>
          <w:szCs w:val="22"/>
          <w:lang w:eastAsia="zh-CN"/>
        </w:rPr>
        <w:t xml:space="preserve">hich may affect </w:t>
      </w:r>
      <w:r w:rsidR="00A474AA" w:rsidRPr="005F1063">
        <w:rPr>
          <w:sz w:val="22"/>
          <w:szCs w:val="22"/>
          <w:lang w:eastAsia="zh-CN"/>
        </w:rPr>
        <w:t xml:space="preserve">the performance of </w:t>
      </w:r>
      <w:r w:rsidR="0034740E" w:rsidRPr="005F1063">
        <w:rPr>
          <w:sz w:val="22"/>
          <w:szCs w:val="22"/>
          <w:lang w:eastAsia="zh-CN"/>
        </w:rPr>
        <w:t>channel estimation</w:t>
      </w:r>
      <w:r w:rsidR="00431CC6" w:rsidRPr="005F1063">
        <w:rPr>
          <w:sz w:val="22"/>
          <w:szCs w:val="22"/>
          <w:lang w:eastAsia="zh-CN"/>
        </w:rPr>
        <w:t>.</w:t>
      </w:r>
    </w:p>
    <w:p w14:paraId="17594A06" w14:textId="596793CC" w:rsidR="007F453F" w:rsidRPr="005F1063" w:rsidRDefault="007F453F" w:rsidP="00D96DA2">
      <w:pPr>
        <w:spacing w:after="0" w:line="360" w:lineRule="auto"/>
        <w:rPr>
          <w:bCs/>
          <w:sz w:val="22"/>
          <w:szCs w:val="22"/>
        </w:rPr>
      </w:pPr>
      <w:r w:rsidRPr="005F1063">
        <w:rPr>
          <w:bCs/>
          <w:sz w:val="22"/>
          <w:szCs w:val="22"/>
        </w:rPr>
        <w:t xml:space="preserve">(5) </w:t>
      </w:r>
      <w:r w:rsidR="00552427" w:rsidRPr="005F1063">
        <w:rPr>
          <w:sz w:val="22"/>
          <w:szCs w:val="22"/>
          <w:lang w:eastAsia="zh-CN"/>
        </w:rPr>
        <w:t xml:space="preserve">Case 5: </w:t>
      </w:r>
      <w:r w:rsidRPr="005F1063">
        <w:rPr>
          <w:bCs/>
          <w:sz w:val="22"/>
          <w:szCs w:val="22"/>
        </w:rPr>
        <w:t>Guard periods for 3.75kHz UL transmissions</w:t>
      </w:r>
    </w:p>
    <w:p w14:paraId="1E3C0211" w14:textId="4DD56A3C" w:rsidR="00D7489F" w:rsidRPr="005F1063" w:rsidRDefault="00D7489F" w:rsidP="00D96DA2">
      <w:pPr>
        <w:spacing w:after="0" w:line="360" w:lineRule="auto"/>
        <w:rPr>
          <w:sz w:val="22"/>
          <w:szCs w:val="22"/>
          <w:lang w:eastAsia="zh-CN"/>
        </w:rPr>
      </w:pPr>
      <w:r w:rsidRPr="005F1063">
        <w:rPr>
          <w:sz w:val="22"/>
          <w:szCs w:val="22"/>
          <w:lang w:eastAsia="zh-CN"/>
        </w:rPr>
        <w:t xml:space="preserve">For 3.75 kHz, one </w:t>
      </w:r>
      <w:r w:rsidR="00EA25A1" w:rsidRPr="005F1063">
        <w:rPr>
          <w:sz w:val="22"/>
          <w:szCs w:val="22"/>
          <w:lang w:eastAsia="zh-CN"/>
        </w:rPr>
        <w:t xml:space="preserve">slot contains 7 </w:t>
      </w:r>
      <w:r w:rsidRPr="005F1063">
        <w:rPr>
          <w:sz w:val="22"/>
          <w:szCs w:val="22"/>
          <w:lang w:eastAsia="zh-CN"/>
        </w:rPr>
        <w:t>OFDM symbol</w:t>
      </w:r>
      <w:r w:rsidR="00EA25A1" w:rsidRPr="005F1063">
        <w:rPr>
          <w:sz w:val="22"/>
          <w:szCs w:val="22"/>
          <w:lang w:eastAsia="zh-CN"/>
        </w:rPr>
        <w:t xml:space="preserve">s and one guard period and the length of symbol and guard period is shown in </w:t>
      </w:r>
      <w:r w:rsidR="00890654" w:rsidRPr="005F1063">
        <w:rPr>
          <w:sz w:val="22"/>
          <w:szCs w:val="22"/>
          <w:lang w:eastAsia="zh-CN"/>
        </w:rPr>
        <w:t>F</w:t>
      </w:r>
      <w:r w:rsidR="00EA25A1" w:rsidRPr="005F1063">
        <w:rPr>
          <w:sz w:val="22"/>
          <w:szCs w:val="22"/>
          <w:lang w:eastAsia="zh-CN"/>
        </w:rPr>
        <w:t xml:space="preserve">igure </w:t>
      </w:r>
      <w:r w:rsidR="00C33451" w:rsidRPr="005F1063">
        <w:rPr>
          <w:sz w:val="22"/>
          <w:szCs w:val="22"/>
          <w:lang w:eastAsia="zh-CN"/>
        </w:rPr>
        <w:t>5</w:t>
      </w:r>
      <w:r w:rsidR="00701E4E" w:rsidRPr="005F1063">
        <w:rPr>
          <w:sz w:val="22"/>
          <w:szCs w:val="22"/>
          <w:lang w:eastAsia="zh-CN"/>
        </w:rPr>
        <w:t>.</w:t>
      </w:r>
      <w:r w:rsidR="00EA25A1" w:rsidRPr="005F1063">
        <w:rPr>
          <w:sz w:val="22"/>
          <w:szCs w:val="22"/>
          <w:lang w:eastAsia="zh-CN"/>
        </w:rPr>
        <w:t xml:space="preserve"> The length of guard period is much smaller than symbol. </w:t>
      </w:r>
      <w:r w:rsidR="00A474AA" w:rsidRPr="005F1063">
        <w:rPr>
          <w:sz w:val="22"/>
          <w:szCs w:val="22"/>
          <w:lang w:eastAsia="zh-CN"/>
        </w:rPr>
        <w:t>The orthogonality of OCC code isn’t a problem for this issue.</w:t>
      </w:r>
    </w:p>
    <w:p w14:paraId="6A1500A5" w14:textId="777ACF15" w:rsidR="00D7489F" w:rsidRPr="005F1063" w:rsidRDefault="00D7489F" w:rsidP="00D96DA2">
      <w:pPr>
        <w:spacing w:after="0" w:line="360" w:lineRule="auto"/>
        <w:jc w:val="center"/>
        <w:rPr>
          <w:sz w:val="22"/>
          <w:szCs w:val="22"/>
          <w:lang w:eastAsia="zh-CN"/>
        </w:rPr>
      </w:pPr>
      <w:r w:rsidRPr="005F1063">
        <w:rPr>
          <w:noProof/>
          <w:sz w:val="22"/>
          <w:szCs w:val="22"/>
          <w:lang w:val="en-US" w:eastAsia="zh-CN"/>
        </w:rPr>
        <w:drawing>
          <wp:inline distT="0" distB="0" distL="0" distR="0" wp14:anchorId="5AFB117B" wp14:editId="1BD4F930">
            <wp:extent cx="5718719" cy="396919"/>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73042" cy="400689"/>
                    </a:xfrm>
                    <a:prstGeom prst="rect">
                      <a:avLst/>
                    </a:prstGeom>
                    <a:noFill/>
                  </pic:spPr>
                </pic:pic>
              </a:graphicData>
            </a:graphic>
          </wp:inline>
        </w:drawing>
      </w:r>
    </w:p>
    <w:p w14:paraId="3D6761AC" w14:textId="08F21A87" w:rsidR="00D7489F" w:rsidRPr="005F1063" w:rsidRDefault="00B473ED" w:rsidP="00D96DA2">
      <w:pPr>
        <w:spacing w:after="0" w:line="360" w:lineRule="auto"/>
        <w:jc w:val="center"/>
        <w:rPr>
          <w:b/>
          <w:szCs w:val="22"/>
          <w:lang w:eastAsia="zh-CN"/>
        </w:rPr>
      </w:pPr>
      <w:r w:rsidRPr="005F1063">
        <w:rPr>
          <w:b/>
        </w:rPr>
        <w:t xml:space="preserve">Figure </w:t>
      </w:r>
      <w:r w:rsidRPr="005F1063">
        <w:rPr>
          <w:b/>
        </w:rPr>
        <w:fldChar w:fldCharType="begin"/>
      </w:r>
      <w:r w:rsidRPr="005F1063">
        <w:rPr>
          <w:b/>
        </w:rPr>
        <w:instrText xml:space="preserve"> SEQ Figure \* ARABIC </w:instrText>
      </w:r>
      <w:r w:rsidRPr="005F1063">
        <w:rPr>
          <w:b/>
        </w:rPr>
        <w:fldChar w:fldCharType="separate"/>
      </w:r>
      <w:r w:rsidRPr="005F1063">
        <w:rPr>
          <w:b/>
          <w:noProof/>
        </w:rPr>
        <w:t>5</w:t>
      </w:r>
      <w:r w:rsidRPr="005F1063">
        <w:rPr>
          <w:b/>
        </w:rPr>
        <w:fldChar w:fldCharType="end"/>
      </w:r>
      <w:r w:rsidRPr="005F1063">
        <w:rPr>
          <w:b/>
          <w:szCs w:val="22"/>
          <w:lang w:eastAsia="zh-CN"/>
        </w:rPr>
        <w:t xml:space="preserve">: </w:t>
      </w:r>
      <w:r w:rsidR="00D7489F" w:rsidRPr="005F1063">
        <w:rPr>
          <w:b/>
          <w:szCs w:val="22"/>
          <w:lang w:eastAsia="zh-CN"/>
        </w:rPr>
        <w:t>3.75 kHz slot structure</w:t>
      </w:r>
    </w:p>
    <w:p w14:paraId="53CCAEAA" w14:textId="6753B68A" w:rsidR="00371C58" w:rsidRPr="005F1063" w:rsidRDefault="00EA25A1" w:rsidP="00D96DA2">
      <w:pPr>
        <w:pStyle w:val="a7"/>
        <w:numPr>
          <w:ilvl w:val="0"/>
          <w:numId w:val="35"/>
        </w:numPr>
        <w:spacing w:after="0" w:line="360" w:lineRule="auto"/>
        <w:ind w:firstLineChars="0"/>
        <w:rPr>
          <w:b/>
          <w:i/>
          <w:lang w:eastAsia="zh-CN"/>
        </w:rPr>
      </w:pPr>
      <w:r w:rsidRPr="005F1063">
        <w:rPr>
          <w:b/>
          <w:i/>
          <w:lang w:eastAsia="zh-CN"/>
        </w:rPr>
        <w:t>The length of guard period for 3.75kHz UL transmission is much smaller than symbol.</w:t>
      </w:r>
    </w:p>
    <w:p w14:paraId="2228DF7F" w14:textId="7915105B" w:rsidR="007E154E" w:rsidRPr="005F1063" w:rsidRDefault="00552427" w:rsidP="00D96DA2">
      <w:pPr>
        <w:pStyle w:val="a7"/>
        <w:numPr>
          <w:ilvl w:val="0"/>
          <w:numId w:val="34"/>
        </w:numPr>
        <w:spacing w:after="0" w:line="360" w:lineRule="auto"/>
        <w:ind w:firstLineChars="0"/>
        <w:rPr>
          <w:b/>
          <w:i/>
          <w:lang w:eastAsia="zh-CN"/>
        </w:rPr>
      </w:pPr>
      <w:r w:rsidRPr="005F1063">
        <w:rPr>
          <w:b/>
          <w:i/>
          <w:lang w:eastAsia="zh-CN"/>
        </w:rPr>
        <w:lastRenderedPageBreak/>
        <w:t>Case 4 and 5</w:t>
      </w:r>
      <w:r w:rsidR="007E154E" w:rsidRPr="005F1063">
        <w:rPr>
          <w:b/>
          <w:i/>
          <w:lang w:eastAsia="zh-CN"/>
        </w:rPr>
        <w:t xml:space="preserve"> has no impact on OCC.</w:t>
      </w:r>
    </w:p>
    <w:p w14:paraId="55B522A1" w14:textId="77777777" w:rsidR="007F453F" w:rsidRPr="005F1063" w:rsidRDefault="007F453F" w:rsidP="00D96DA2">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Configuration of OCC</w:t>
      </w:r>
    </w:p>
    <w:p w14:paraId="3EB663E1" w14:textId="5649F34A" w:rsidR="005D2C41" w:rsidRPr="005F1063" w:rsidRDefault="00907995" w:rsidP="00D96DA2">
      <w:pPr>
        <w:spacing w:after="0" w:line="360" w:lineRule="auto"/>
        <w:jc w:val="both"/>
        <w:rPr>
          <w:rFonts w:eastAsiaTheme="minorEastAsia"/>
          <w:sz w:val="22"/>
          <w:szCs w:val="22"/>
          <w:lang w:val="en-US" w:eastAsia="zh-CN"/>
        </w:rPr>
      </w:pPr>
      <w:r w:rsidRPr="005F1063">
        <w:rPr>
          <w:rFonts w:eastAsiaTheme="minorEastAsia"/>
          <w:sz w:val="22"/>
          <w:szCs w:val="22"/>
          <w:lang w:val="en-US" w:eastAsia="zh-CN"/>
        </w:rPr>
        <w:t>In RAN1 #11</w:t>
      </w:r>
      <w:r w:rsidR="008C4E7B" w:rsidRPr="005F1063">
        <w:rPr>
          <w:rFonts w:eastAsiaTheme="minorEastAsia"/>
          <w:sz w:val="22"/>
          <w:szCs w:val="22"/>
          <w:lang w:val="en-US" w:eastAsia="zh-CN"/>
        </w:rPr>
        <w:t>9</w:t>
      </w:r>
      <w:r w:rsidRPr="005F1063">
        <w:rPr>
          <w:rFonts w:eastAsiaTheme="minorEastAsia"/>
          <w:sz w:val="22"/>
          <w:szCs w:val="22"/>
          <w:lang w:val="en-US" w:eastAsia="zh-CN"/>
        </w:rPr>
        <w:t xml:space="preserve">, </w:t>
      </w:r>
      <w:r w:rsidR="005D2C41" w:rsidRPr="005F1063">
        <w:rPr>
          <w:rFonts w:eastAsiaTheme="minorEastAsia"/>
          <w:sz w:val="22"/>
          <w:szCs w:val="22"/>
          <w:lang w:val="en-US" w:eastAsia="zh-CN"/>
        </w:rPr>
        <w:t>it was agreed on configuration of OCC</w:t>
      </w:r>
      <w:r w:rsidR="0065148B" w:rsidRPr="005F1063">
        <w:rPr>
          <w:rFonts w:eastAsiaTheme="minorEastAsia"/>
          <w:sz w:val="22"/>
          <w:szCs w:val="22"/>
          <w:lang w:val="en-US" w:eastAsia="zh-CN"/>
        </w:rPr>
        <w:t xml:space="preserve"> [3]</w:t>
      </w:r>
      <w:r w:rsidR="005D2C41" w:rsidRPr="005F1063">
        <w:rPr>
          <w:rFonts w:eastAsiaTheme="minorEastAsia"/>
          <w:sz w:val="22"/>
          <w:szCs w:val="22"/>
          <w:lang w:val="en-US" w:eastAsia="zh-CN"/>
        </w:rPr>
        <w:t>.</w:t>
      </w:r>
    </w:p>
    <w:tbl>
      <w:tblPr>
        <w:tblStyle w:val="af0"/>
        <w:tblW w:w="0" w:type="auto"/>
        <w:tblLook w:val="04A0" w:firstRow="1" w:lastRow="0" w:firstColumn="1" w:lastColumn="0" w:noHBand="0" w:noVBand="1"/>
      </w:tblPr>
      <w:tblGrid>
        <w:gridCol w:w="9626"/>
      </w:tblGrid>
      <w:tr w:rsidR="008C4E7B" w:rsidRPr="005F1063" w14:paraId="237E06B1" w14:textId="77777777" w:rsidTr="00455B67">
        <w:trPr>
          <w:trHeight w:val="2169"/>
        </w:trPr>
        <w:tc>
          <w:tcPr>
            <w:tcW w:w="9626" w:type="dxa"/>
          </w:tcPr>
          <w:p w14:paraId="0DA4137B" w14:textId="77777777" w:rsidR="008C4E7B" w:rsidRPr="005F1063" w:rsidRDefault="008C4E7B" w:rsidP="00D96DA2">
            <w:pPr>
              <w:spacing w:after="0" w:line="360" w:lineRule="auto"/>
              <w:rPr>
                <w:lang w:eastAsia="ar-SA"/>
              </w:rPr>
            </w:pPr>
            <w:r w:rsidRPr="005F1063">
              <w:rPr>
                <w:highlight w:val="green"/>
                <w:lang w:eastAsia="ar-SA"/>
              </w:rPr>
              <w:t>Agreement</w:t>
            </w:r>
          </w:p>
          <w:p w14:paraId="6A8BFBD2" w14:textId="77777777" w:rsidR="008C4E7B" w:rsidRPr="005F1063" w:rsidRDefault="008C4E7B" w:rsidP="00D96DA2">
            <w:pPr>
              <w:pStyle w:val="a7"/>
              <w:spacing w:after="0" w:line="360" w:lineRule="auto"/>
              <w:ind w:firstLine="400"/>
              <w:contextualSpacing/>
              <w:rPr>
                <w:bCs/>
                <w:sz w:val="20"/>
                <w:szCs w:val="20"/>
                <w:lang w:eastAsia="zh-CN"/>
              </w:rPr>
            </w:pPr>
            <w:r w:rsidRPr="005F1063">
              <w:rPr>
                <w:bCs/>
                <w:sz w:val="20"/>
                <w:szCs w:val="20"/>
              </w:rPr>
              <w:t>For support of single-tone OCC for NPUSCH format 1 for connected mode, the</w:t>
            </w:r>
            <w:r w:rsidRPr="005F1063">
              <w:rPr>
                <w:bCs/>
                <w:sz w:val="20"/>
                <w:szCs w:val="20"/>
                <w:lang w:eastAsia="zh-CN"/>
              </w:rPr>
              <w:t xml:space="preserve"> parameters that need to be </w:t>
            </w:r>
            <w:proofErr w:type="spellStart"/>
            <w:r w:rsidRPr="005F1063">
              <w:rPr>
                <w:bCs/>
                <w:sz w:val="20"/>
                <w:szCs w:val="20"/>
                <w:lang w:eastAsia="zh-CN"/>
              </w:rPr>
              <w:t>signalled</w:t>
            </w:r>
            <w:proofErr w:type="spellEnd"/>
            <w:r w:rsidRPr="005F1063">
              <w:rPr>
                <w:bCs/>
                <w:sz w:val="20"/>
                <w:szCs w:val="20"/>
                <w:lang w:eastAsia="zh-CN"/>
              </w:rPr>
              <w:t xml:space="preserve"> are:</w:t>
            </w:r>
          </w:p>
          <w:p w14:paraId="17489297" w14:textId="77777777" w:rsidR="008C4E7B" w:rsidRPr="005F1063" w:rsidRDefault="008C4E7B" w:rsidP="00D96DA2">
            <w:pPr>
              <w:numPr>
                <w:ilvl w:val="0"/>
                <w:numId w:val="32"/>
              </w:numPr>
              <w:overflowPunct/>
              <w:autoSpaceDE/>
              <w:autoSpaceDN/>
              <w:adjustRightInd/>
              <w:spacing w:after="0" w:line="360" w:lineRule="auto"/>
              <w:textAlignment w:val="auto"/>
              <w:rPr>
                <w:bCs/>
              </w:rPr>
            </w:pPr>
            <w:r w:rsidRPr="005F1063">
              <w:rPr>
                <w:bCs/>
              </w:rPr>
              <w:t>OCC sequence index</w:t>
            </w:r>
          </w:p>
          <w:p w14:paraId="562C6287" w14:textId="77777777" w:rsidR="008C4E7B" w:rsidRPr="005F1063" w:rsidRDefault="008C4E7B" w:rsidP="00D96DA2">
            <w:pPr>
              <w:pStyle w:val="a7"/>
              <w:numPr>
                <w:ilvl w:val="0"/>
                <w:numId w:val="32"/>
              </w:numPr>
              <w:autoSpaceDE/>
              <w:autoSpaceDN/>
              <w:adjustRightInd/>
              <w:snapToGrid/>
              <w:spacing w:after="0" w:line="360" w:lineRule="auto"/>
              <w:ind w:firstLineChars="0"/>
              <w:jc w:val="left"/>
              <w:rPr>
                <w:bCs/>
                <w:sz w:val="20"/>
                <w:szCs w:val="20"/>
              </w:rPr>
            </w:pPr>
            <w:r w:rsidRPr="005F1063">
              <w:rPr>
                <w:rFonts w:eastAsia="等线"/>
                <w:bCs/>
                <w:sz w:val="20"/>
                <w:szCs w:val="20"/>
                <w:lang w:eastAsia="zh-CN"/>
              </w:rPr>
              <w:t>Enabling of OCC feature</w:t>
            </w:r>
          </w:p>
          <w:p w14:paraId="6A21887D" w14:textId="79335383" w:rsidR="008C4E7B" w:rsidRPr="005F1063" w:rsidRDefault="008C4E7B" w:rsidP="00D96DA2">
            <w:pPr>
              <w:pStyle w:val="a7"/>
              <w:numPr>
                <w:ilvl w:val="0"/>
                <w:numId w:val="32"/>
              </w:numPr>
              <w:autoSpaceDE/>
              <w:autoSpaceDN/>
              <w:adjustRightInd/>
              <w:snapToGrid/>
              <w:spacing w:after="0" w:line="360" w:lineRule="auto"/>
              <w:ind w:firstLineChars="0"/>
              <w:jc w:val="left"/>
              <w:rPr>
                <w:bCs/>
                <w:sz w:val="20"/>
                <w:szCs w:val="20"/>
              </w:rPr>
            </w:pPr>
            <w:r w:rsidRPr="005F1063">
              <w:rPr>
                <w:rFonts w:eastAsia="等线"/>
                <w:bCs/>
                <w:sz w:val="20"/>
                <w:szCs w:val="20"/>
                <w:lang w:eastAsia="zh-CN"/>
              </w:rPr>
              <w:t>FFS: whether signaling is explicit or implicit</w:t>
            </w:r>
          </w:p>
        </w:tc>
      </w:tr>
    </w:tbl>
    <w:p w14:paraId="7BA9C472" w14:textId="77777777" w:rsidR="00D80E94" w:rsidRPr="005F1063" w:rsidRDefault="00D80E94" w:rsidP="00D96DA2">
      <w:pPr>
        <w:spacing w:after="0" w:line="360" w:lineRule="auto"/>
        <w:jc w:val="both"/>
        <w:rPr>
          <w:sz w:val="22"/>
          <w:szCs w:val="22"/>
          <w:lang w:eastAsia="zh-CN"/>
        </w:rPr>
      </w:pPr>
      <w:r w:rsidRPr="005F1063">
        <w:rPr>
          <w:sz w:val="22"/>
          <w:szCs w:val="22"/>
          <w:lang w:eastAsia="zh-CN"/>
        </w:rPr>
        <w:t>OCC sequence index: the OCC sequence that UE should apply, e.g. [1, -1] for index 0 or [1, 1] for index 1.</w:t>
      </w:r>
    </w:p>
    <w:p w14:paraId="775A6694" w14:textId="2E48362F" w:rsidR="00D80E94" w:rsidRPr="005F1063" w:rsidRDefault="00D80E94" w:rsidP="00D96DA2">
      <w:pPr>
        <w:spacing w:after="0" w:line="360" w:lineRule="auto"/>
        <w:jc w:val="both"/>
        <w:rPr>
          <w:sz w:val="22"/>
          <w:szCs w:val="22"/>
          <w:lang w:eastAsia="zh-CN"/>
        </w:rPr>
      </w:pPr>
      <w:r w:rsidRPr="005F1063">
        <w:rPr>
          <w:sz w:val="22"/>
          <w:szCs w:val="22"/>
          <w:lang w:eastAsia="zh-CN"/>
        </w:rPr>
        <w:t>Enable of OCC feature: whether UE should apply OCC or not.</w:t>
      </w:r>
    </w:p>
    <w:p w14:paraId="5A1B8485" w14:textId="0BF92874" w:rsidR="00455B67" w:rsidRPr="005F1063" w:rsidRDefault="00455B67" w:rsidP="00D96DA2">
      <w:pPr>
        <w:spacing w:after="0" w:line="360" w:lineRule="auto"/>
        <w:jc w:val="both"/>
        <w:rPr>
          <w:rFonts w:eastAsiaTheme="minorEastAsia"/>
          <w:sz w:val="22"/>
          <w:szCs w:val="22"/>
          <w:lang w:val="en-US" w:eastAsia="zh-CN"/>
        </w:rPr>
      </w:pPr>
      <w:r w:rsidRPr="005F1063">
        <w:rPr>
          <w:rFonts w:eastAsiaTheme="minorEastAsia"/>
          <w:sz w:val="22"/>
          <w:szCs w:val="22"/>
          <w:lang w:val="en-US" w:eastAsia="zh-CN"/>
        </w:rPr>
        <w:t xml:space="preserve">In RAN1 #120, it was agreed </w:t>
      </w:r>
      <w:r w:rsidR="00D80E94" w:rsidRPr="005F1063">
        <w:rPr>
          <w:rFonts w:eastAsiaTheme="minorEastAsia"/>
          <w:sz w:val="22"/>
          <w:szCs w:val="22"/>
          <w:lang w:val="en-US" w:eastAsia="zh-CN"/>
        </w:rPr>
        <w:t xml:space="preserve">UE-specific RRC </w:t>
      </w:r>
      <w:proofErr w:type="spellStart"/>
      <w:r w:rsidR="00D80E94" w:rsidRPr="005F1063">
        <w:rPr>
          <w:rFonts w:eastAsiaTheme="minorEastAsia"/>
          <w:sz w:val="22"/>
          <w:szCs w:val="22"/>
          <w:lang w:val="en-US" w:eastAsia="zh-CN"/>
        </w:rPr>
        <w:t>signalling</w:t>
      </w:r>
      <w:proofErr w:type="spellEnd"/>
      <w:r w:rsidR="00D80E94" w:rsidRPr="005F1063">
        <w:rPr>
          <w:rFonts w:eastAsiaTheme="minorEastAsia"/>
          <w:sz w:val="22"/>
          <w:szCs w:val="22"/>
          <w:lang w:val="en-US" w:eastAsia="zh-CN"/>
        </w:rPr>
        <w:t xml:space="preserve"> is used for enabling of the OCC feature</w:t>
      </w:r>
      <w:r w:rsidRPr="005F1063">
        <w:rPr>
          <w:rFonts w:eastAsiaTheme="minorEastAsia"/>
          <w:sz w:val="22"/>
          <w:szCs w:val="22"/>
          <w:lang w:val="en-US" w:eastAsia="zh-CN"/>
        </w:rPr>
        <w:t xml:space="preserve"> [</w:t>
      </w:r>
      <w:r w:rsidR="00D80E94" w:rsidRPr="005F1063">
        <w:rPr>
          <w:rFonts w:eastAsiaTheme="minorEastAsia"/>
          <w:sz w:val="22"/>
          <w:szCs w:val="22"/>
          <w:lang w:val="en-US" w:eastAsia="zh-CN"/>
        </w:rPr>
        <w:t>5</w:t>
      </w:r>
      <w:r w:rsidRPr="005F1063">
        <w:rPr>
          <w:rFonts w:eastAsiaTheme="minorEastAsia"/>
          <w:sz w:val="22"/>
          <w:szCs w:val="22"/>
          <w:lang w:val="en-US" w:eastAsia="zh-CN"/>
        </w:rPr>
        <w:t>]</w:t>
      </w:r>
      <w:r w:rsidR="00D80E94" w:rsidRPr="005F1063">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455B67" w:rsidRPr="005F1063" w14:paraId="5A3D4574" w14:textId="77777777" w:rsidTr="00455B67">
        <w:tc>
          <w:tcPr>
            <w:tcW w:w="9628" w:type="dxa"/>
          </w:tcPr>
          <w:p w14:paraId="6DDF0252" w14:textId="77777777" w:rsidR="00455B67" w:rsidRPr="005F1063" w:rsidRDefault="00455B67" w:rsidP="00D96DA2">
            <w:pPr>
              <w:spacing w:line="360" w:lineRule="auto"/>
              <w:contextualSpacing/>
              <w:rPr>
                <w:rFonts w:eastAsia="宋体"/>
                <w:bCs/>
              </w:rPr>
            </w:pPr>
            <w:r w:rsidRPr="005F1063">
              <w:rPr>
                <w:rFonts w:eastAsia="宋体"/>
                <w:bCs/>
                <w:highlight w:val="green"/>
              </w:rPr>
              <w:t>Agreement</w:t>
            </w:r>
          </w:p>
          <w:p w14:paraId="13DB2C40" w14:textId="567E03AE" w:rsidR="00455B67" w:rsidRPr="005F1063" w:rsidRDefault="00455B67" w:rsidP="00D96DA2">
            <w:pPr>
              <w:spacing w:line="360" w:lineRule="auto"/>
              <w:contextualSpacing/>
              <w:rPr>
                <w:rFonts w:eastAsia="宋体"/>
                <w:bCs/>
              </w:rPr>
            </w:pPr>
            <w:r w:rsidRPr="005F1063">
              <w:rPr>
                <w:rFonts w:eastAsia="宋体"/>
                <w:bCs/>
              </w:rPr>
              <w:t>For CONNECTED mode, UE-specific RRC signalling is used for enabling of the OCC feature.</w:t>
            </w:r>
          </w:p>
        </w:tc>
      </w:tr>
    </w:tbl>
    <w:p w14:paraId="662FFF52" w14:textId="143F610C" w:rsidR="00D63CDE" w:rsidRPr="005F1063" w:rsidRDefault="00D63CDE" w:rsidP="00D96DA2">
      <w:pPr>
        <w:spacing w:after="0" w:line="360" w:lineRule="auto"/>
        <w:jc w:val="both"/>
        <w:rPr>
          <w:sz w:val="22"/>
          <w:szCs w:val="22"/>
          <w:lang w:eastAsia="zh-CN"/>
        </w:rPr>
      </w:pPr>
      <w:r w:rsidRPr="005F1063">
        <w:rPr>
          <w:sz w:val="22"/>
          <w:szCs w:val="22"/>
          <w:lang w:eastAsia="zh-CN"/>
        </w:rPr>
        <w:t xml:space="preserve">There maybe </w:t>
      </w:r>
      <w:r w:rsidR="001D1BB5" w:rsidRPr="005F1063">
        <w:rPr>
          <w:sz w:val="22"/>
          <w:szCs w:val="22"/>
          <w:lang w:eastAsia="zh-CN"/>
        </w:rPr>
        <w:t>two</w:t>
      </w:r>
      <w:r w:rsidRPr="005F1063">
        <w:rPr>
          <w:sz w:val="22"/>
          <w:szCs w:val="22"/>
          <w:lang w:eastAsia="zh-CN"/>
        </w:rPr>
        <w:t xml:space="preserve"> options to configure OCC </w:t>
      </w:r>
      <w:r w:rsidR="003E20F6" w:rsidRPr="005F1063">
        <w:rPr>
          <w:sz w:val="22"/>
          <w:szCs w:val="22"/>
          <w:lang w:eastAsia="zh-CN"/>
        </w:rPr>
        <w:t>sequence index</w:t>
      </w:r>
      <w:r w:rsidR="001D1BB5" w:rsidRPr="005F1063">
        <w:rPr>
          <w:sz w:val="22"/>
          <w:szCs w:val="22"/>
          <w:lang w:eastAsia="zh-CN"/>
        </w:rPr>
        <w:t xml:space="preserve"> </w:t>
      </w:r>
      <w:r w:rsidRPr="005F1063">
        <w:rPr>
          <w:sz w:val="22"/>
          <w:szCs w:val="22"/>
          <w:lang w:eastAsia="zh-CN"/>
        </w:rPr>
        <w:t xml:space="preserve">for </w:t>
      </w:r>
      <w:r w:rsidR="00D80E94" w:rsidRPr="005F1063">
        <w:rPr>
          <w:sz w:val="22"/>
          <w:szCs w:val="22"/>
          <w:lang w:eastAsia="zh-CN"/>
        </w:rPr>
        <w:t>connected mode</w:t>
      </w:r>
      <w:r w:rsidRPr="005F1063">
        <w:rPr>
          <w:sz w:val="22"/>
          <w:szCs w:val="22"/>
          <w:lang w:eastAsia="zh-CN"/>
        </w:rPr>
        <w:t xml:space="preserve"> NPUSCH</w:t>
      </w:r>
      <w:r w:rsidR="00D80E94" w:rsidRPr="005F1063">
        <w:rPr>
          <w:sz w:val="22"/>
          <w:szCs w:val="22"/>
          <w:lang w:eastAsia="zh-CN"/>
        </w:rPr>
        <w:t>.</w:t>
      </w:r>
    </w:p>
    <w:p w14:paraId="2487C5C5" w14:textId="6487F91D" w:rsidR="001D1BB5" w:rsidRPr="005F1063" w:rsidRDefault="00D63CDE" w:rsidP="00D96DA2">
      <w:pPr>
        <w:pStyle w:val="a7"/>
        <w:numPr>
          <w:ilvl w:val="0"/>
          <w:numId w:val="44"/>
        </w:numPr>
        <w:spacing w:after="0" w:line="360" w:lineRule="auto"/>
        <w:ind w:firstLineChars="0"/>
        <w:rPr>
          <w:lang w:eastAsia="zh-CN"/>
        </w:rPr>
      </w:pPr>
      <w:r w:rsidRPr="005F1063">
        <w:rPr>
          <w:lang w:eastAsia="zh-CN"/>
        </w:rPr>
        <w:t xml:space="preserve">Option 1: Network configure </w:t>
      </w:r>
      <w:r w:rsidR="000E216B" w:rsidRPr="005F1063">
        <w:rPr>
          <w:lang w:eastAsia="zh-CN"/>
        </w:rPr>
        <w:t xml:space="preserve">only </w:t>
      </w:r>
      <w:r w:rsidRPr="005F1063">
        <w:rPr>
          <w:lang w:eastAsia="zh-CN"/>
        </w:rPr>
        <w:t xml:space="preserve">one OCC </w:t>
      </w:r>
      <w:proofErr w:type="spellStart"/>
      <w:r w:rsidRPr="005F1063">
        <w:rPr>
          <w:lang w:eastAsia="zh-CN"/>
        </w:rPr>
        <w:t>c</w:t>
      </w:r>
      <w:r w:rsidR="00B5037F" w:rsidRPr="005F1063">
        <w:rPr>
          <w:lang w:eastAsia="zh-CN"/>
        </w:rPr>
        <w:t>odeword</w:t>
      </w:r>
      <w:proofErr w:type="spellEnd"/>
      <w:r w:rsidR="00B5037F" w:rsidRPr="005F1063">
        <w:rPr>
          <w:lang w:eastAsia="zh-CN"/>
        </w:rPr>
        <w:t xml:space="preserve"> by RRC signaling which it </w:t>
      </w:r>
      <w:r w:rsidR="003E20F6" w:rsidRPr="005F1063">
        <w:rPr>
          <w:lang w:eastAsia="zh-CN"/>
        </w:rPr>
        <w:t xml:space="preserve">is </w:t>
      </w:r>
      <w:r w:rsidR="00B5037F" w:rsidRPr="005F1063">
        <w:rPr>
          <w:lang w:eastAsia="zh-CN"/>
        </w:rPr>
        <w:t>not flexible.</w:t>
      </w:r>
    </w:p>
    <w:p w14:paraId="3C8DA2FA" w14:textId="3EB6ADE8" w:rsidR="001D1BB5" w:rsidRPr="005F1063" w:rsidRDefault="00D63CDE" w:rsidP="00D96DA2">
      <w:pPr>
        <w:pStyle w:val="a7"/>
        <w:numPr>
          <w:ilvl w:val="0"/>
          <w:numId w:val="44"/>
        </w:numPr>
        <w:spacing w:after="0" w:line="360" w:lineRule="auto"/>
        <w:ind w:firstLineChars="0"/>
        <w:rPr>
          <w:lang w:eastAsia="zh-CN"/>
        </w:rPr>
      </w:pPr>
      <w:r w:rsidRPr="005F1063">
        <w:rPr>
          <w:lang w:eastAsia="zh-CN"/>
        </w:rPr>
        <w:t>Option 2: Network configure</w:t>
      </w:r>
      <w:r w:rsidR="003E20F6" w:rsidRPr="005F1063">
        <w:rPr>
          <w:lang w:eastAsia="zh-CN"/>
        </w:rPr>
        <w:t>s</w:t>
      </w:r>
      <w:r w:rsidRPr="005F1063">
        <w:rPr>
          <w:lang w:eastAsia="zh-CN"/>
        </w:rPr>
        <w:t xml:space="preserve"> </w:t>
      </w:r>
      <w:r w:rsidR="00CD476F" w:rsidRPr="005F1063">
        <w:rPr>
          <w:lang w:eastAsia="zh-CN"/>
        </w:rPr>
        <w:t>multiple OCC sequence</w:t>
      </w:r>
      <w:r w:rsidR="003E20F6" w:rsidRPr="005F1063">
        <w:rPr>
          <w:lang w:eastAsia="zh-CN"/>
        </w:rPr>
        <w:t>s</w:t>
      </w:r>
      <w:r w:rsidR="00CD476F" w:rsidRPr="005F1063">
        <w:rPr>
          <w:lang w:eastAsia="zh-CN"/>
        </w:rPr>
        <w:t xml:space="preserve"> by RRC/</w:t>
      </w:r>
      <w:proofErr w:type="spellStart"/>
      <w:r w:rsidR="00CD476F" w:rsidRPr="005F1063">
        <w:rPr>
          <w:lang w:eastAsia="zh-CN"/>
        </w:rPr>
        <w:t>SIBx</w:t>
      </w:r>
      <w:proofErr w:type="spellEnd"/>
      <w:r w:rsidR="00CD476F" w:rsidRPr="005F1063">
        <w:rPr>
          <w:lang w:eastAsia="zh-CN"/>
        </w:rPr>
        <w:t xml:space="preserve"> and indicate</w:t>
      </w:r>
      <w:r w:rsidR="003E20F6" w:rsidRPr="005F1063">
        <w:rPr>
          <w:lang w:eastAsia="zh-CN"/>
        </w:rPr>
        <w:t>s</w:t>
      </w:r>
      <w:r w:rsidR="00CD476F" w:rsidRPr="005F1063">
        <w:rPr>
          <w:lang w:eastAsia="zh-CN"/>
        </w:rPr>
        <w:t xml:space="preserve"> </w:t>
      </w:r>
      <w:r w:rsidRPr="005F1063">
        <w:rPr>
          <w:lang w:eastAsia="zh-CN"/>
        </w:rPr>
        <w:t xml:space="preserve">one OCC </w:t>
      </w:r>
      <w:r w:rsidR="00CD476F" w:rsidRPr="005F1063">
        <w:rPr>
          <w:lang w:eastAsia="zh-CN"/>
        </w:rPr>
        <w:t>sequence index</w:t>
      </w:r>
      <w:r w:rsidRPr="005F1063">
        <w:rPr>
          <w:lang w:eastAsia="zh-CN"/>
        </w:rPr>
        <w:t xml:space="preserve"> by DCI. </w:t>
      </w:r>
      <w:r w:rsidR="0087785D" w:rsidRPr="005F1063">
        <w:rPr>
          <w:lang w:eastAsia="zh-CN"/>
        </w:rPr>
        <w:t xml:space="preserve">For connected mode NPUSCH, the maximum OCC length is 2 which means we need 1 bit to indicate OCC sequence index. </w:t>
      </w:r>
      <w:r w:rsidR="000E216B" w:rsidRPr="005F1063">
        <w:rPr>
          <w:lang w:eastAsia="zh-CN"/>
        </w:rPr>
        <w:t>The issue is which field</w:t>
      </w:r>
      <w:r w:rsidR="0087785D" w:rsidRPr="005F1063">
        <w:rPr>
          <w:lang w:eastAsia="zh-CN"/>
        </w:rPr>
        <w:t>/bit</w:t>
      </w:r>
      <w:r w:rsidR="0032057C" w:rsidRPr="005F1063">
        <w:rPr>
          <w:lang w:eastAsia="zh-CN"/>
        </w:rPr>
        <w:t xml:space="preserve"> </w:t>
      </w:r>
      <w:r w:rsidR="000E216B" w:rsidRPr="005F1063">
        <w:rPr>
          <w:lang w:eastAsia="zh-CN"/>
        </w:rPr>
        <w:t>to use</w:t>
      </w:r>
      <w:r w:rsidR="0032057C" w:rsidRPr="005F1063">
        <w:rPr>
          <w:lang w:eastAsia="zh-CN"/>
        </w:rPr>
        <w:t xml:space="preserve">. </w:t>
      </w:r>
      <w:r w:rsidR="000E216B" w:rsidRPr="005F1063">
        <w:rPr>
          <w:lang w:eastAsia="zh-CN"/>
        </w:rPr>
        <w:t>Considering that details of field, there are two sub</w:t>
      </w:r>
      <w:r w:rsidR="004F27FD" w:rsidRPr="005F1063">
        <w:rPr>
          <w:lang w:eastAsia="zh-CN"/>
        </w:rPr>
        <w:t>-</w:t>
      </w:r>
      <w:r w:rsidR="000E216B" w:rsidRPr="005F1063">
        <w:rPr>
          <w:lang w:eastAsia="zh-CN"/>
        </w:rPr>
        <w:t>bullets.</w:t>
      </w:r>
    </w:p>
    <w:p w14:paraId="5F26DCA7" w14:textId="181C0347" w:rsidR="001D1BB5" w:rsidRPr="005F1063" w:rsidRDefault="00D63CDE" w:rsidP="00CE33E2">
      <w:pPr>
        <w:pStyle w:val="a7"/>
        <w:numPr>
          <w:ilvl w:val="1"/>
          <w:numId w:val="44"/>
        </w:numPr>
        <w:spacing w:after="0" w:line="360" w:lineRule="auto"/>
        <w:ind w:firstLineChars="0"/>
        <w:rPr>
          <w:lang w:eastAsia="zh-CN"/>
        </w:rPr>
      </w:pPr>
      <w:r w:rsidRPr="005F1063">
        <w:rPr>
          <w:lang w:eastAsia="zh-CN"/>
        </w:rPr>
        <w:t xml:space="preserve">Option 2-1: </w:t>
      </w:r>
      <w:r w:rsidR="001D1BB5" w:rsidRPr="005F1063">
        <w:rPr>
          <w:lang w:eastAsia="zh-CN"/>
        </w:rPr>
        <w:t xml:space="preserve">New field. Considering it would increase the </w:t>
      </w:r>
      <w:r w:rsidR="00CE33E2" w:rsidRPr="005F1063">
        <w:rPr>
          <w:lang w:eastAsia="zh-CN"/>
        </w:rPr>
        <w:t>DCI size</w:t>
      </w:r>
      <w:r w:rsidR="001D1BB5" w:rsidRPr="005F1063">
        <w:rPr>
          <w:lang w:eastAsia="zh-CN"/>
        </w:rPr>
        <w:t xml:space="preserve"> of NB</w:t>
      </w:r>
      <w:r w:rsidR="0087785D" w:rsidRPr="005F1063">
        <w:rPr>
          <w:lang w:eastAsia="zh-CN"/>
        </w:rPr>
        <w:t>-</w:t>
      </w:r>
      <w:r w:rsidR="001D1BB5" w:rsidRPr="005F1063">
        <w:rPr>
          <w:lang w:eastAsia="zh-CN"/>
        </w:rPr>
        <w:t xml:space="preserve">IOT and </w:t>
      </w:r>
      <w:r w:rsidR="00CE33E2" w:rsidRPr="005F1063">
        <w:rPr>
          <w:lang w:eastAsia="zh-CN"/>
        </w:rPr>
        <w:t>UE complexity</w:t>
      </w:r>
      <w:r w:rsidR="001D1BB5" w:rsidRPr="005F1063">
        <w:rPr>
          <w:lang w:eastAsia="zh-CN"/>
        </w:rPr>
        <w:t>, Option 2-1 should be low priority.</w:t>
      </w:r>
    </w:p>
    <w:p w14:paraId="16B5F297" w14:textId="4774409C" w:rsidR="0032057C" w:rsidRPr="005F1063" w:rsidRDefault="001D1BB5" w:rsidP="00D96DA2">
      <w:pPr>
        <w:pStyle w:val="a7"/>
        <w:numPr>
          <w:ilvl w:val="1"/>
          <w:numId w:val="44"/>
        </w:numPr>
        <w:spacing w:after="0" w:line="360" w:lineRule="auto"/>
        <w:ind w:firstLineChars="0"/>
        <w:rPr>
          <w:lang w:eastAsia="zh-CN"/>
        </w:rPr>
      </w:pPr>
      <w:r w:rsidRPr="005F1063">
        <w:rPr>
          <w:lang w:eastAsia="zh-CN"/>
        </w:rPr>
        <w:t xml:space="preserve">Option 2-2: </w:t>
      </w:r>
      <w:r w:rsidR="00CE33E2" w:rsidRPr="005F1063">
        <w:rPr>
          <w:lang w:eastAsia="zh-CN"/>
        </w:rPr>
        <w:t xml:space="preserve">Repurposing the existing bit </w:t>
      </w:r>
      <w:r w:rsidR="00D63CDE" w:rsidRPr="005F1063">
        <w:rPr>
          <w:lang w:eastAsia="zh-CN"/>
        </w:rPr>
        <w:t>field.</w:t>
      </w:r>
      <w:r w:rsidR="00CD476F" w:rsidRPr="005F1063">
        <w:rPr>
          <w:lang w:eastAsia="zh-CN"/>
        </w:rPr>
        <w:t xml:space="preserve"> </w:t>
      </w:r>
      <w:r w:rsidR="003E20F6" w:rsidRPr="005F1063">
        <w:rPr>
          <w:lang w:eastAsia="zh-CN"/>
        </w:rPr>
        <w:t>Existing</w:t>
      </w:r>
      <w:r w:rsidR="00CE33E2" w:rsidRPr="005F1063">
        <w:rPr>
          <w:lang w:eastAsia="zh-CN"/>
        </w:rPr>
        <w:t xml:space="preserve"> bit</w:t>
      </w:r>
      <w:r w:rsidR="00CD476F" w:rsidRPr="005F1063">
        <w:rPr>
          <w:lang w:eastAsia="zh-CN"/>
        </w:rPr>
        <w:t xml:space="preserve"> </w:t>
      </w:r>
      <w:r w:rsidR="00CE33E2" w:rsidRPr="005F1063">
        <w:rPr>
          <w:lang w:eastAsia="zh-CN"/>
        </w:rPr>
        <w:t>fields</w:t>
      </w:r>
      <w:r w:rsidR="00CD476F" w:rsidRPr="005F1063">
        <w:rPr>
          <w:lang w:eastAsia="zh-CN"/>
        </w:rPr>
        <w:t xml:space="preserve"> of DCI N0 is as</w:t>
      </w:r>
      <w:r w:rsidR="00B5037F" w:rsidRPr="005F1063">
        <w:rPr>
          <w:lang w:eastAsia="zh-CN"/>
        </w:rPr>
        <w:t xml:space="preserve"> </w:t>
      </w:r>
      <w:r w:rsidR="0032057C" w:rsidRPr="005F1063">
        <w:rPr>
          <w:lang w:eastAsia="zh-CN"/>
        </w:rPr>
        <w:t>follow [TS 36.212]. It seem there is no reserved bit</w:t>
      </w:r>
      <w:r w:rsidR="000E216B" w:rsidRPr="005F1063">
        <w:rPr>
          <w:lang w:eastAsia="zh-CN"/>
        </w:rPr>
        <w:t>/field</w:t>
      </w:r>
      <w:r w:rsidR="0032057C" w:rsidRPr="005F1063">
        <w:rPr>
          <w:lang w:eastAsia="zh-CN"/>
        </w:rPr>
        <w:t>.</w:t>
      </w:r>
      <w:r w:rsidR="000E216B" w:rsidRPr="005F1063">
        <w:rPr>
          <w:lang w:eastAsia="zh-CN"/>
        </w:rPr>
        <w:t xml:space="preserve"> </w:t>
      </w:r>
    </w:p>
    <w:tbl>
      <w:tblPr>
        <w:tblStyle w:val="af0"/>
        <w:tblW w:w="0" w:type="auto"/>
        <w:tblLook w:val="04A0" w:firstRow="1" w:lastRow="0" w:firstColumn="1" w:lastColumn="0" w:noHBand="0" w:noVBand="1"/>
      </w:tblPr>
      <w:tblGrid>
        <w:gridCol w:w="9628"/>
      </w:tblGrid>
      <w:tr w:rsidR="0065148B" w:rsidRPr="005F1063" w14:paraId="38B146FC" w14:textId="77777777" w:rsidTr="009D15CF">
        <w:tc>
          <w:tcPr>
            <w:tcW w:w="9628" w:type="dxa"/>
          </w:tcPr>
          <w:p w14:paraId="5D2845D3" w14:textId="77777777" w:rsidR="0032057C" w:rsidRPr="005F1063" w:rsidRDefault="0032057C" w:rsidP="00D96DA2">
            <w:pPr>
              <w:spacing w:after="0" w:line="360" w:lineRule="auto"/>
              <w:rPr>
                <w:lang w:eastAsia="zh-CN"/>
              </w:rPr>
            </w:pPr>
            <w:r w:rsidRPr="005F1063">
              <w:t xml:space="preserve">The following information is transmitted by means of the DCI format </w:t>
            </w:r>
            <w:r w:rsidRPr="005F1063">
              <w:rPr>
                <w:lang w:eastAsia="zh-CN"/>
              </w:rPr>
              <w:t>N0</w:t>
            </w:r>
            <w:r w:rsidRPr="005F1063">
              <w:t>:</w:t>
            </w:r>
          </w:p>
          <w:p w14:paraId="42CF8DF1" w14:textId="7A117D14" w:rsidR="0032057C" w:rsidRPr="005F1063" w:rsidRDefault="0032057C" w:rsidP="003E20F6">
            <w:pPr>
              <w:pStyle w:val="B1"/>
              <w:spacing w:after="0" w:line="360" w:lineRule="auto"/>
            </w:pPr>
            <w:r w:rsidRPr="005F1063">
              <w:t>-</w:t>
            </w:r>
            <w:r w:rsidRPr="005F1063">
              <w:tab/>
              <w:t>Flag for format</w:t>
            </w:r>
            <w:r w:rsidRPr="005F1063">
              <w:rPr>
                <w:lang w:eastAsia="zh-CN"/>
              </w:rPr>
              <w:t xml:space="preserve"> N</w:t>
            </w:r>
            <w:r w:rsidRPr="005F1063">
              <w:t>0/format</w:t>
            </w:r>
            <w:r w:rsidRPr="005F1063">
              <w:rPr>
                <w:lang w:eastAsia="zh-CN"/>
              </w:rPr>
              <w:t xml:space="preserve"> N</w:t>
            </w:r>
            <w:r w:rsidRPr="005F1063">
              <w:t xml:space="preserve">1 differentiation – 1 bit, where value 0 indicates format </w:t>
            </w:r>
            <w:r w:rsidRPr="005F1063">
              <w:rPr>
                <w:lang w:eastAsia="zh-CN"/>
              </w:rPr>
              <w:t>N</w:t>
            </w:r>
            <w:r w:rsidRPr="005F1063">
              <w:t xml:space="preserve">0 and value 1 indicates format </w:t>
            </w:r>
            <w:r w:rsidRPr="005F1063">
              <w:rPr>
                <w:lang w:eastAsia="zh-CN"/>
              </w:rPr>
              <w:t>N</w:t>
            </w:r>
            <w:r w:rsidRPr="005F1063">
              <w:t>1</w:t>
            </w:r>
          </w:p>
          <w:p w14:paraId="2F851EC8" w14:textId="77777777" w:rsidR="0032057C" w:rsidRPr="005F1063" w:rsidRDefault="0032057C" w:rsidP="00D96DA2">
            <w:pPr>
              <w:pStyle w:val="B1"/>
              <w:spacing w:after="0" w:line="360" w:lineRule="auto"/>
              <w:rPr>
                <w:lang w:eastAsia="zh-CN"/>
              </w:rPr>
            </w:pPr>
            <w:r w:rsidRPr="005F1063">
              <w:rPr>
                <w:lang w:eastAsia="zh-CN"/>
              </w:rPr>
              <w:t>-</w:t>
            </w:r>
            <w:r w:rsidRPr="005F1063">
              <w:rPr>
                <w:lang w:eastAsia="zh-CN"/>
              </w:rPr>
              <w:tab/>
              <w:t>Subcarrier indication</w:t>
            </w:r>
            <w:r w:rsidRPr="005F1063">
              <w:t xml:space="preserve"> – </w:t>
            </w:r>
            <w:r w:rsidRPr="005F1063">
              <w:rPr>
                <w:lang w:eastAsia="zh-CN"/>
              </w:rPr>
              <w:t>6</w:t>
            </w:r>
            <w:r w:rsidRPr="005F1063">
              <w:t xml:space="preserve"> bit</w:t>
            </w:r>
            <w:r w:rsidRPr="005F1063">
              <w:rPr>
                <w:lang w:eastAsia="zh-CN"/>
              </w:rPr>
              <w:t>s as defined in clause 16.5.1.1 of [3]</w:t>
            </w:r>
          </w:p>
          <w:p w14:paraId="20FABC65" w14:textId="77777777" w:rsidR="0032057C" w:rsidRPr="005F1063" w:rsidRDefault="0032057C" w:rsidP="00D96DA2">
            <w:pPr>
              <w:pStyle w:val="B1"/>
              <w:spacing w:after="0" w:line="360" w:lineRule="auto"/>
              <w:rPr>
                <w:lang w:eastAsia="zh-CN"/>
              </w:rPr>
            </w:pPr>
            <w:r w:rsidRPr="005F1063">
              <w:t>-</w:t>
            </w:r>
            <w:r w:rsidRPr="005F1063">
              <w:tab/>
              <w:t>Resource assignment –</w:t>
            </w:r>
            <w:r w:rsidRPr="005F1063">
              <w:rPr>
                <w:lang w:eastAsia="zh-CN"/>
              </w:rPr>
              <w:t xml:space="preserve"> 3 </w:t>
            </w:r>
            <w:r w:rsidRPr="005F1063">
              <w:t>bits</w:t>
            </w:r>
            <w:r w:rsidRPr="005F1063">
              <w:rPr>
                <w:lang w:eastAsia="zh-CN"/>
              </w:rPr>
              <w:t xml:space="preserve"> as defined in </w:t>
            </w:r>
            <w:r w:rsidRPr="005F1063">
              <w:t xml:space="preserve">clause </w:t>
            </w:r>
            <w:r w:rsidRPr="005F1063">
              <w:rPr>
                <w:lang w:eastAsia="zh-CN"/>
              </w:rPr>
              <w:t>16.5.1.1</w:t>
            </w:r>
            <w:r w:rsidRPr="005F1063">
              <w:t xml:space="preserve"> of [3]</w:t>
            </w:r>
          </w:p>
          <w:p w14:paraId="4E1A2B15" w14:textId="77777777" w:rsidR="0032057C" w:rsidRPr="005F1063" w:rsidRDefault="0032057C" w:rsidP="00D96DA2">
            <w:pPr>
              <w:pStyle w:val="B1"/>
              <w:spacing w:after="0" w:line="360" w:lineRule="auto"/>
              <w:rPr>
                <w:lang w:eastAsia="zh-CN"/>
              </w:rPr>
            </w:pPr>
            <w:r w:rsidRPr="005F1063">
              <w:rPr>
                <w:lang w:eastAsia="zh-CN"/>
              </w:rPr>
              <w:t>-</w:t>
            </w:r>
            <w:r w:rsidRPr="005F1063">
              <w:rPr>
                <w:lang w:eastAsia="zh-CN"/>
              </w:rPr>
              <w:tab/>
              <w:t>Scheduling delay</w:t>
            </w:r>
            <w:r w:rsidRPr="005F1063">
              <w:t xml:space="preserve"> – </w:t>
            </w:r>
            <w:r w:rsidRPr="005F1063">
              <w:rPr>
                <w:lang w:eastAsia="zh-CN"/>
              </w:rPr>
              <w:t>2</w:t>
            </w:r>
            <w:r w:rsidRPr="005F1063">
              <w:t xml:space="preserve"> bit</w:t>
            </w:r>
            <w:r w:rsidRPr="005F1063">
              <w:rPr>
                <w:lang w:eastAsia="zh-CN"/>
              </w:rPr>
              <w:t>s as defined in clause 16.5.1 of [3]</w:t>
            </w:r>
          </w:p>
          <w:p w14:paraId="5CF3ADE7" w14:textId="77777777" w:rsidR="0032057C" w:rsidRPr="005F1063" w:rsidRDefault="0032057C" w:rsidP="00D96DA2">
            <w:pPr>
              <w:pStyle w:val="B1"/>
              <w:spacing w:after="0" w:line="360" w:lineRule="auto"/>
              <w:rPr>
                <w:lang w:eastAsia="zh-CN"/>
              </w:rPr>
            </w:pPr>
            <w:r w:rsidRPr="005F1063">
              <w:t>-</w:t>
            </w:r>
            <w:r w:rsidRPr="005F1063">
              <w:tab/>
              <w:t xml:space="preserve">Modulation and coding scheme – </w:t>
            </w:r>
            <w:r w:rsidRPr="005F1063">
              <w:rPr>
                <w:lang w:eastAsia="zh-CN"/>
              </w:rPr>
              <w:t xml:space="preserve">4 </w:t>
            </w:r>
            <w:r w:rsidRPr="005F1063">
              <w:t xml:space="preserve">bits as defined in clause </w:t>
            </w:r>
            <w:r w:rsidRPr="005F1063">
              <w:rPr>
                <w:lang w:eastAsia="zh-CN"/>
              </w:rPr>
              <w:t>16.5.1.2</w:t>
            </w:r>
            <w:r w:rsidRPr="005F1063">
              <w:t xml:space="preserve"> of [3]. This field is not present if format N0 CRC is scrambled by </w:t>
            </w:r>
            <w:r w:rsidRPr="005F1063">
              <w:rPr>
                <w:rFonts w:eastAsia="等线"/>
              </w:rPr>
              <w:t>PUR-RNTI</w:t>
            </w:r>
            <w:r w:rsidRPr="005F1063">
              <w:t xml:space="preserve">. If </w:t>
            </w:r>
            <w:r w:rsidRPr="005F1063">
              <w:rPr>
                <w:i/>
                <w:iCs/>
              </w:rPr>
              <w:t>npusch-16QAM-Config</w:t>
            </w:r>
            <w:r w:rsidRPr="005F1063">
              <w:t xml:space="preserve"> is configured and the value is '1111', it functions as 16QAM indicator.</w:t>
            </w:r>
          </w:p>
          <w:p w14:paraId="0B6358A1" w14:textId="77777777" w:rsidR="0032057C" w:rsidRPr="005F1063" w:rsidRDefault="0032057C" w:rsidP="00D96DA2">
            <w:pPr>
              <w:pStyle w:val="B1"/>
              <w:spacing w:after="0" w:line="360" w:lineRule="auto"/>
              <w:rPr>
                <w:lang w:eastAsia="zh-CN"/>
              </w:rPr>
            </w:pPr>
            <w:r w:rsidRPr="005F1063">
              <w:rPr>
                <w:lang w:eastAsia="zh-CN"/>
              </w:rPr>
              <w:t>-</w:t>
            </w:r>
            <w:r w:rsidRPr="005F1063">
              <w:rPr>
                <w:lang w:eastAsia="zh-CN"/>
              </w:rPr>
              <w:tab/>
              <w:t>Redundancy version – 1 bit as defined in clause 16.5.1.2 of [3]</w:t>
            </w:r>
          </w:p>
          <w:p w14:paraId="7D4BC691" w14:textId="77777777" w:rsidR="0032057C" w:rsidRPr="005F1063" w:rsidRDefault="0032057C" w:rsidP="00D96DA2">
            <w:pPr>
              <w:pStyle w:val="B1"/>
              <w:spacing w:after="0" w:line="360" w:lineRule="auto"/>
            </w:pPr>
            <w:r w:rsidRPr="005F1063">
              <w:t>-</w:t>
            </w:r>
            <w:r w:rsidRPr="005F1063">
              <w:tab/>
              <w:t>R</w:t>
            </w:r>
            <w:r w:rsidRPr="005F1063">
              <w:rPr>
                <w:lang w:eastAsia="zh-CN"/>
              </w:rPr>
              <w:t xml:space="preserve">epetition number </w:t>
            </w:r>
            <w:r w:rsidRPr="005F1063">
              <w:t xml:space="preserve">– </w:t>
            </w:r>
            <w:r w:rsidRPr="005F1063">
              <w:rPr>
                <w:lang w:eastAsia="zh-CN"/>
              </w:rPr>
              <w:t xml:space="preserve">3 </w:t>
            </w:r>
            <w:r w:rsidRPr="005F1063">
              <w:t xml:space="preserve">bits as defined in clause </w:t>
            </w:r>
            <w:r w:rsidRPr="005F1063">
              <w:rPr>
                <w:lang w:eastAsia="zh-CN"/>
              </w:rPr>
              <w:t>16.5.1.1</w:t>
            </w:r>
            <w:r w:rsidRPr="005F1063">
              <w:t xml:space="preserve"> of [3]. If 16QAM is indicated, it functions as Modulation and coding scheme for 16QAM as defined in 16.5.1.2 of [3].</w:t>
            </w:r>
          </w:p>
          <w:p w14:paraId="5F0D9DB6" w14:textId="77777777" w:rsidR="0032057C" w:rsidRPr="005F1063" w:rsidRDefault="0032057C" w:rsidP="00D96DA2">
            <w:pPr>
              <w:pStyle w:val="B1"/>
              <w:spacing w:after="0" w:line="360" w:lineRule="auto"/>
              <w:rPr>
                <w:lang w:eastAsia="zh-CN"/>
              </w:rPr>
            </w:pPr>
            <w:r w:rsidRPr="005F1063">
              <w:t>-</w:t>
            </w:r>
            <w:r w:rsidRPr="005F1063">
              <w:tab/>
              <w:t>New data indicator – 1 bit</w:t>
            </w:r>
            <w:r w:rsidRPr="005F1063">
              <w:rPr>
                <w:rFonts w:eastAsia="宋体"/>
                <w:lang w:val="en-US" w:eastAsia="zh-CN"/>
              </w:rPr>
              <w:t xml:space="preserve">. </w:t>
            </w:r>
            <w:r w:rsidRPr="005F1063">
              <w:rPr>
                <w:rFonts w:eastAsia="宋体"/>
                <w:lang w:eastAsia="zh-CN"/>
              </w:rPr>
              <w:t>If multiple TB are scheduled, it functions as New data indicator for the first TB.</w:t>
            </w:r>
          </w:p>
          <w:p w14:paraId="286844D5" w14:textId="77777777" w:rsidR="0032057C" w:rsidRPr="005F1063" w:rsidRDefault="0032057C" w:rsidP="00D96DA2">
            <w:pPr>
              <w:pStyle w:val="B1"/>
              <w:spacing w:after="0" w:line="360" w:lineRule="auto"/>
              <w:rPr>
                <w:lang w:eastAsia="zh-CN"/>
              </w:rPr>
            </w:pPr>
            <w:r w:rsidRPr="005F1063">
              <w:rPr>
                <w:lang w:eastAsia="zh-CN"/>
              </w:rPr>
              <w:t>-</w:t>
            </w:r>
            <w:r w:rsidRPr="005F1063">
              <w:rPr>
                <w:lang w:eastAsia="zh-CN"/>
              </w:rPr>
              <w:tab/>
              <w:t xml:space="preserve">DCI </w:t>
            </w:r>
            <w:proofErr w:type="spellStart"/>
            <w:r w:rsidRPr="005F1063">
              <w:rPr>
                <w:lang w:eastAsia="zh-CN"/>
              </w:rPr>
              <w:t>subframe</w:t>
            </w:r>
            <w:proofErr w:type="spellEnd"/>
            <w:r w:rsidRPr="005F1063">
              <w:rPr>
                <w:lang w:eastAsia="zh-CN"/>
              </w:rPr>
              <w:t xml:space="preserve"> repetition number </w:t>
            </w:r>
            <w:r w:rsidRPr="005F1063">
              <w:t xml:space="preserve">– </w:t>
            </w:r>
            <w:r w:rsidRPr="005F1063">
              <w:rPr>
                <w:lang w:eastAsia="zh-CN"/>
              </w:rPr>
              <w:t>2</w:t>
            </w:r>
            <w:r w:rsidRPr="005F1063">
              <w:t xml:space="preserve"> bit</w:t>
            </w:r>
            <w:r w:rsidRPr="005F1063">
              <w:rPr>
                <w:lang w:eastAsia="zh-CN"/>
              </w:rPr>
              <w:t xml:space="preserve">s as defined in clause 16.6 in [3] </w:t>
            </w:r>
          </w:p>
          <w:p w14:paraId="43256091" w14:textId="77777777" w:rsidR="0032057C" w:rsidRPr="005F1063" w:rsidRDefault="0032057C" w:rsidP="00D96DA2">
            <w:pPr>
              <w:pStyle w:val="B1"/>
              <w:spacing w:after="0" w:line="360" w:lineRule="auto"/>
            </w:pPr>
            <w:r w:rsidRPr="005F1063">
              <w:t>-</w:t>
            </w:r>
            <w:r w:rsidRPr="005F1063">
              <w:tab/>
              <w:t xml:space="preserve">Number of scheduled TB for Unicast – 1 bit, where value 0 indicates a single TB is scheduled and value 1 indicates multiple TB are scheduled. This field is only present if higher layer parameter </w:t>
            </w:r>
            <w:proofErr w:type="spellStart"/>
            <w:r w:rsidRPr="005F1063">
              <w:rPr>
                <w:rFonts w:eastAsia="等线"/>
                <w:i/>
              </w:rPr>
              <w:t>npusch-MultiTB-</w:t>
            </w:r>
            <w:r w:rsidRPr="005F1063">
              <w:rPr>
                <w:rFonts w:eastAsia="等线"/>
                <w:i/>
              </w:rPr>
              <w:lastRenderedPageBreak/>
              <w:t>Config</w:t>
            </w:r>
            <w:proofErr w:type="spellEnd"/>
            <w:r w:rsidRPr="005F1063">
              <w:t xml:space="preserve"> is enabled and the corresponding DCI is mapped onto the UE specific search space given by the C-RNTI as defined in [3]. The field is set to 0 if the CRC of the DCI is scrambled by SPS C-RNTI.</w:t>
            </w:r>
          </w:p>
          <w:p w14:paraId="0BF67591" w14:textId="77777777" w:rsidR="0032057C" w:rsidRPr="005F1063" w:rsidRDefault="0032057C" w:rsidP="00D96DA2">
            <w:pPr>
              <w:pStyle w:val="B1"/>
              <w:spacing w:after="0" w:line="360" w:lineRule="auto"/>
              <w:rPr>
                <w:lang w:eastAsia="zh-CN"/>
              </w:rPr>
            </w:pPr>
            <w:r w:rsidRPr="005F1063">
              <w:rPr>
                <w:lang w:eastAsia="zh-CN"/>
              </w:rPr>
              <w:t>-</w:t>
            </w:r>
            <w:r w:rsidRPr="005F1063">
              <w:rPr>
                <w:lang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0908FBD1" w14:textId="77777777" w:rsidR="0032057C" w:rsidRPr="005F1063" w:rsidRDefault="0032057C" w:rsidP="00D96DA2">
            <w:pPr>
              <w:pStyle w:val="B1"/>
              <w:spacing w:after="0" w:line="360" w:lineRule="auto"/>
              <w:rPr>
                <w:lang w:eastAsia="zh-CN"/>
              </w:rPr>
            </w:pPr>
            <w:r w:rsidRPr="005F1063">
              <w:rPr>
                <w:lang w:eastAsia="zh-CN"/>
              </w:rPr>
              <w:t>-</w:t>
            </w:r>
            <w:r w:rsidRPr="005F1063">
              <w:rPr>
                <w:lang w:eastAsia="zh-CN"/>
              </w:rPr>
              <w:tab/>
              <w:t xml:space="preserve">Resource reservation – 1 bit as defined in clause 16.5 of [3]. This field is only present if higher layer parameter </w:t>
            </w:r>
            <w:proofErr w:type="spellStart"/>
            <w:r w:rsidRPr="005F1063">
              <w:rPr>
                <w:rFonts w:eastAsia="等线"/>
                <w:i/>
              </w:rPr>
              <w:t>resourceReservationConfigUL</w:t>
            </w:r>
            <w:proofErr w:type="spellEnd"/>
            <w:r w:rsidRPr="005F1063">
              <w:rPr>
                <w:lang w:eastAsia="zh-CN"/>
              </w:rPr>
              <w:t xml:space="preserve"> is configured and the DCI is mapped onto the UE-specific search space given by C-RNTI as defined in [3]. </w:t>
            </w:r>
          </w:p>
        </w:tc>
      </w:tr>
    </w:tbl>
    <w:p w14:paraId="5BEF3C9D" w14:textId="26B5A40E" w:rsidR="003E20F6" w:rsidRPr="005F1063" w:rsidRDefault="003E20F6" w:rsidP="00B12801">
      <w:pPr>
        <w:spacing w:after="0" w:line="360" w:lineRule="auto"/>
        <w:jc w:val="both"/>
        <w:rPr>
          <w:sz w:val="22"/>
          <w:lang w:eastAsia="zh-CN"/>
        </w:rPr>
      </w:pPr>
      <w:r w:rsidRPr="005F1063">
        <w:rPr>
          <w:sz w:val="22"/>
          <w:lang w:eastAsia="zh-CN"/>
        </w:rPr>
        <w:lastRenderedPageBreak/>
        <w:t xml:space="preserve">Considering the NTN scenario, the MCS order is not too high and </w:t>
      </w:r>
      <w:r w:rsidR="007F7500" w:rsidRPr="005F1063">
        <w:rPr>
          <w:sz w:val="22"/>
          <w:lang w:eastAsia="zh-CN"/>
        </w:rPr>
        <w:t xml:space="preserve">the number of candidate values of PUSCH repetition can be limited. Therefore, </w:t>
      </w:r>
      <w:r w:rsidRPr="005F1063">
        <w:rPr>
          <w:sz w:val="22"/>
          <w:lang w:eastAsia="zh-CN"/>
        </w:rPr>
        <w:t>we think</w:t>
      </w:r>
      <w:r w:rsidR="007F7500" w:rsidRPr="005F1063">
        <w:rPr>
          <w:sz w:val="22"/>
        </w:rPr>
        <w:t xml:space="preserve"> </w:t>
      </w:r>
      <w:r w:rsidR="007F7500" w:rsidRPr="005F1063">
        <w:rPr>
          <w:sz w:val="22"/>
          <w:lang w:eastAsia="zh-CN"/>
        </w:rPr>
        <w:t>repurposing</w:t>
      </w:r>
      <w:r w:rsidRPr="005F1063">
        <w:rPr>
          <w:sz w:val="22"/>
          <w:lang w:eastAsia="zh-CN"/>
        </w:rPr>
        <w:t xml:space="preserve"> </w:t>
      </w:r>
      <w:r w:rsidR="007F7500" w:rsidRPr="005F1063">
        <w:rPr>
          <w:sz w:val="22"/>
          <w:lang w:eastAsia="zh-CN"/>
        </w:rPr>
        <w:t>one</w:t>
      </w:r>
      <w:r w:rsidRPr="005F1063">
        <w:rPr>
          <w:sz w:val="22"/>
          <w:lang w:eastAsia="zh-CN"/>
        </w:rPr>
        <w:t xml:space="preserve"> bit </w:t>
      </w:r>
      <w:r w:rsidR="00ED6208" w:rsidRPr="005F1063">
        <w:rPr>
          <w:sz w:val="22"/>
          <w:lang w:eastAsia="zh-CN"/>
        </w:rPr>
        <w:t xml:space="preserve">from </w:t>
      </w:r>
      <w:r w:rsidRPr="005F1063">
        <w:rPr>
          <w:sz w:val="22"/>
          <w:lang w:eastAsia="zh-CN"/>
        </w:rPr>
        <w:t>MCS field or repetition number field to indicate OCC sequence index</w:t>
      </w:r>
      <w:r w:rsidR="0033547B" w:rsidRPr="005F1063">
        <w:rPr>
          <w:sz w:val="22"/>
          <w:lang w:eastAsia="zh-CN"/>
        </w:rPr>
        <w:t xml:space="preserve"> when network enable OCC feature</w:t>
      </w:r>
      <w:r w:rsidR="007F7500" w:rsidRPr="005F1063">
        <w:rPr>
          <w:sz w:val="22"/>
          <w:lang w:eastAsia="zh-CN"/>
        </w:rPr>
        <w:t xml:space="preserve"> is feasible</w:t>
      </w:r>
      <w:r w:rsidR="0033547B" w:rsidRPr="005F1063">
        <w:rPr>
          <w:sz w:val="22"/>
          <w:lang w:eastAsia="zh-CN"/>
        </w:rPr>
        <w:t>.</w:t>
      </w:r>
    </w:p>
    <w:p w14:paraId="643C4BC6" w14:textId="00CB868A" w:rsidR="00A135CC" w:rsidRPr="005F1063" w:rsidRDefault="007F7500" w:rsidP="00463234">
      <w:pPr>
        <w:rPr>
          <w:sz w:val="22"/>
          <w:lang w:eastAsia="zh-CN"/>
        </w:rPr>
      </w:pPr>
      <w:r w:rsidRPr="005F1063">
        <w:rPr>
          <w:b/>
          <w:bCs/>
          <w:i/>
          <w:iCs/>
          <w:sz w:val="22"/>
          <w:lang w:eastAsia="zh-CN"/>
        </w:rPr>
        <w:t xml:space="preserve">Proposal 6: Repurposing one bit </w:t>
      </w:r>
      <w:r w:rsidR="00ED6208" w:rsidRPr="005F1063">
        <w:rPr>
          <w:b/>
          <w:bCs/>
          <w:i/>
          <w:iCs/>
          <w:sz w:val="22"/>
          <w:lang w:eastAsia="zh-CN"/>
        </w:rPr>
        <w:t>from</w:t>
      </w:r>
      <w:r w:rsidRPr="005F1063">
        <w:rPr>
          <w:b/>
          <w:bCs/>
          <w:i/>
          <w:iCs/>
          <w:sz w:val="22"/>
          <w:lang w:eastAsia="zh-CN"/>
        </w:rPr>
        <w:t xml:space="preserve"> MCS field or repetition number field </w:t>
      </w:r>
      <w:r w:rsidR="00ED6208" w:rsidRPr="005F1063">
        <w:rPr>
          <w:b/>
          <w:bCs/>
          <w:i/>
          <w:iCs/>
          <w:sz w:val="22"/>
          <w:lang w:eastAsia="zh-CN"/>
        </w:rPr>
        <w:t xml:space="preserve">in DCI N0 </w:t>
      </w:r>
      <w:r w:rsidRPr="005F1063">
        <w:rPr>
          <w:b/>
          <w:bCs/>
          <w:i/>
          <w:iCs/>
          <w:sz w:val="22"/>
          <w:lang w:eastAsia="zh-CN"/>
        </w:rPr>
        <w:t>to indicate OCC sequence index when network enable OCC feature should be supported</w:t>
      </w:r>
      <w:r w:rsidR="00463234" w:rsidRPr="005F1063">
        <w:rPr>
          <w:sz w:val="36"/>
          <w:lang w:eastAsia="zh-CN"/>
        </w:rPr>
        <w:t>.</w:t>
      </w:r>
    </w:p>
    <w:p w14:paraId="42081D1F" w14:textId="77777777" w:rsidR="00974E19" w:rsidRPr="005F1063" w:rsidRDefault="00974E19" w:rsidP="00D96DA2">
      <w:pPr>
        <w:pStyle w:val="1"/>
        <w:numPr>
          <w:ilvl w:val="0"/>
          <w:numId w:val="4"/>
        </w:numPr>
        <w:spacing w:before="0" w:after="0" w:line="360" w:lineRule="auto"/>
        <w:rPr>
          <w:rFonts w:ascii="Times New Roman" w:hAnsi="Times New Roman"/>
        </w:rPr>
      </w:pPr>
      <w:r w:rsidRPr="005F1063">
        <w:rPr>
          <w:rFonts w:ascii="Times New Roman" w:hAnsi="Times New Roman"/>
        </w:rPr>
        <w:t>Conclusion</w:t>
      </w:r>
    </w:p>
    <w:p w14:paraId="4C51F8D1" w14:textId="3BCF15BA" w:rsidR="00974E19" w:rsidRPr="005F1063" w:rsidRDefault="00974E19" w:rsidP="00D96DA2">
      <w:pPr>
        <w:spacing w:after="0" w:line="360" w:lineRule="auto"/>
        <w:jc w:val="both"/>
        <w:rPr>
          <w:sz w:val="22"/>
          <w:szCs w:val="22"/>
          <w:lang w:eastAsia="zh-CN"/>
        </w:rPr>
      </w:pPr>
      <w:r w:rsidRPr="005F1063">
        <w:rPr>
          <w:sz w:val="22"/>
          <w:szCs w:val="22"/>
          <w:lang w:eastAsia="zh-CN"/>
        </w:rPr>
        <w:t>In this contribution, we provided our views on the details of UL capacity enhancement. The following observations and proposals are made:</w:t>
      </w:r>
    </w:p>
    <w:p w14:paraId="46D92A7A" w14:textId="104145A1" w:rsidR="0087785D" w:rsidRPr="005F1063" w:rsidRDefault="0087785D" w:rsidP="00D96DA2">
      <w:pPr>
        <w:pStyle w:val="a7"/>
        <w:numPr>
          <w:ilvl w:val="0"/>
          <w:numId w:val="39"/>
        </w:numPr>
        <w:spacing w:after="0" w:line="360" w:lineRule="auto"/>
        <w:ind w:firstLineChars="0"/>
        <w:rPr>
          <w:b/>
          <w:i/>
          <w:lang w:eastAsia="zh-CN"/>
        </w:rPr>
      </w:pPr>
      <w:r w:rsidRPr="005F1063">
        <w:rPr>
          <w:b/>
          <w:i/>
          <w:lang w:eastAsia="zh-CN"/>
        </w:rPr>
        <w:t xml:space="preserve">Repetition is based on </w:t>
      </w:r>
      <w:proofErr w:type="spellStart"/>
      <w:r w:rsidRPr="005F1063">
        <w:rPr>
          <w:b/>
          <w:i/>
          <w:lang w:eastAsia="zh-CN"/>
        </w:rPr>
        <w:t>Nslot</w:t>
      </w:r>
      <w:proofErr w:type="spellEnd"/>
      <w:r w:rsidRPr="005F1063">
        <w:rPr>
          <w:b/>
          <w:i/>
          <w:lang w:eastAsia="zh-CN"/>
        </w:rPr>
        <w:t xml:space="preserve"> slots for 15kHz multi-tone and </w:t>
      </w:r>
      <w:proofErr w:type="spellStart"/>
      <w:r w:rsidRPr="005F1063">
        <w:rPr>
          <w:b/>
          <w:i/>
          <w:lang w:eastAsia="zh-CN"/>
        </w:rPr>
        <w:t>Nslot</w:t>
      </w:r>
      <w:proofErr w:type="spellEnd"/>
      <w:r w:rsidRPr="005F1063">
        <w:rPr>
          <w:b/>
          <w:i/>
          <w:lang w:eastAsia="zh-CN"/>
        </w:rPr>
        <w:t>=2.</w:t>
      </w:r>
    </w:p>
    <w:p w14:paraId="67E77DCE" w14:textId="77777777" w:rsidR="0087785D" w:rsidRPr="005F1063" w:rsidRDefault="0087785D" w:rsidP="00D96DA2">
      <w:pPr>
        <w:pStyle w:val="a7"/>
        <w:numPr>
          <w:ilvl w:val="0"/>
          <w:numId w:val="39"/>
        </w:numPr>
        <w:spacing w:after="0" w:line="360" w:lineRule="auto"/>
        <w:ind w:firstLineChars="0"/>
        <w:rPr>
          <w:b/>
          <w:i/>
          <w:lang w:eastAsia="zh-CN"/>
        </w:rPr>
      </w:pPr>
      <w:r w:rsidRPr="005F1063">
        <w:rPr>
          <w:b/>
          <w:i/>
          <w:lang w:eastAsia="zh-CN"/>
        </w:rPr>
        <w:t>The length of guard period for 3.75kHz UL transmission is much smaller than symbol.</w:t>
      </w:r>
    </w:p>
    <w:p w14:paraId="54E704F5" w14:textId="77CD2B10" w:rsidR="00552427" w:rsidRPr="005F1063" w:rsidRDefault="00552427" w:rsidP="00D96DA2">
      <w:pPr>
        <w:tabs>
          <w:tab w:val="left" w:pos="1112"/>
        </w:tabs>
        <w:spacing w:after="0" w:line="360" w:lineRule="auto"/>
        <w:rPr>
          <w:b/>
          <w:i/>
          <w:sz w:val="22"/>
          <w:szCs w:val="22"/>
          <w:lang w:val="en-US" w:eastAsia="zh-CN"/>
        </w:rPr>
      </w:pPr>
    </w:p>
    <w:p w14:paraId="41C2267B" w14:textId="77777777" w:rsidR="0087785D" w:rsidRPr="005F1063" w:rsidRDefault="0087785D" w:rsidP="00D96DA2">
      <w:pPr>
        <w:pStyle w:val="a7"/>
        <w:numPr>
          <w:ilvl w:val="0"/>
          <w:numId w:val="45"/>
        </w:numPr>
        <w:spacing w:after="0" w:line="360" w:lineRule="auto"/>
        <w:ind w:firstLineChars="0"/>
        <w:rPr>
          <w:b/>
          <w:bCs/>
          <w:i/>
          <w:iCs/>
          <w:lang w:eastAsia="zh-CN"/>
        </w:rPr>
      </w:pPr>
      <w:r w:rsidRPr="005F1063">
        <w:rPr>
          <w:b/>
          <w:bCs/>
          <w:i/>
          <w:iCs/>
          <w:lang w:eastAsia="zh-CN"/>
        </w:rPr>
        <w:t>Support Option 2-1 or Option 3 for 15kHz single-tone DMRS.</w:t>
      </w:r>
    </w:p>
    <w:p w14:paraId="504B1CF7" w14:textId="77777777" w:rsidR="0087785D" w:rsidRPr="005F1063" w:rsidRDefault="0087785D" w:rsidP="00D96DA2">
      <w:pPr>
        <w:spacing w:after="0" w:line="360" w:lineRule="auto"/>
        <w:ind w:left="420"/>
        <w:rPr>
          <w:b/>
          <w:bCs/>
          <w:i/>
          <w:iCs/>
          <w:sz w:val="28"/>
          <w:szCs w:val="22"/>
          <w:lang w:eastAsia="zh-CN"/>
        </w:rPr>
      </w:pPr>
      <w:r w:rsidRPr="005F1063">
        <w:rPr>
          <w:b/>
          <w:i/>
          <w:sz w:val="22"/>
          <w:lang w:eastAsia="zh-CN"/>
        </w:rPr>
        <w:t>Option 2_1: OCC is applied to the legacy complex-valued DMRS symbol used in slot 1 and slot 2</w:t>
      </w:r>
      <w:r w:rsidRPr="005F1063">
        <w:rPr>
          <w:b/>
          <w:i/>
          <w:sz w:val="22"/>
          <w:lang w:eastAsia="ar-SA"/>
        </w:rPr>
        <w:t>, e.g.</w:t>
      </w:r>
      <w:r w:rsidRPr="005F1063">
        <w:rPr>
          <w:b/>
          <w:i/>
          <w:sz w:val="22"/>
          <w:lang w:eastAsia="zh-CN"/>
        </w:rPr>
        <w:t xml:space="preserve"> according to the formula: </w:t>
      </w:r>
      <m:oMath>
        <m:sSub>
          <m:sSubPr>
            <m:ctrlPr>
              <w:rPr>
                <w:rFonts w:ascii="Cambria Math" w:hAnsi="Cambria Math"/>
                <w:b/>
                <w:i/>
                <w:sz w:val="22"/>
              </w:rPr>
            </m:ctrlPr>
          </m:sSubPr>
          <m:e>
            <m:acc>
              <m:accPr>
                <m:chr m:val="̅"/>
                <m:ctrlPr>
                  <w:rPr>
                    <w:rFonts w:ascii="Cambria Math" w:hAnsi="Cambria Math"/>
                    <w:b/>
                    <w:i/>
                    <w:sz w:val="22"/>
                  </w:rPr>
                </m:ctrlPr>
              </m:accPr>
              <m:e>
                <m:r>
                  <m:rPr>
                    <m:sty m:val="bi"/>
                  </m:rPr>
                  <w:rPr>
                    <w:rFonts w:ascii="Cambria Math" w:hAnsi="Cambria Math"/>
                    <w:sz w:val="22"/>
                  </w:rPr>
                  <m:t>r</m:t>
                </m:r>
              </m:e>
            </m:acc>
          </m:e>
          <m:sub>
            <m:r>
              <m:rPr>
                <m:sty m:val="bi"/>
              </m:rPr>
              <w:rPr>
                <w:rFonts w:ascii="Cambria Math" w:hAnsi="Cambria Math"/>
                <w:sz w:val="22"/>
              </w:rPr>
              <m:t>u,OCC</m:t>
            </m:r>
          </m:sub>
        </m:sSub>
        <m:d>
          <m:dPr>
            <m:ctrlPr>
              <w:rPr>
                <w:rFonts w:ascii="Cambria Math" w:hAnsi="Cambria Math"/>
                <w:b/>
                <w:i/>
                <w:sz w:val="22"/>
              </w:rPr>
            </m:ctrlPr>
          </m:dPr>
          <m:e>
            <m:r>
              <m:rPr>
                <m:sty m:val="bi"/>
              </m:rPr>
              <w:rPr>
                <w:rFonts w:ascii="Cambria Math" w:hAnsi="Cambria Math"/>
                <w:sz w:val="22"/>
              </w:rPr>
              <m:t>n</m:t>
            </m:r>
          </m:e>
        </m:d>
        <m:r>
          <m:rPr>
            <m:sty m:val="bi"/>
          </m:rPr>
          <w:rPr>
            <w:rFonts w:ascii="Cambria Math" w:hAnsi="Cambria Math"/>
            <w:sz w:val="22"/>
          </w:rPr>
          <m:t>=</m:t>
        </m:r>
        <m:sSub>
          <m:sSubPr>
            <m:ctrlPr>
              <w:rPr>
                <w:rFonts w:ascii="Cambria Math" w:hAnsi="Cambria Math"/>
                <w:b/>
                <w:bCs/>
                <w:i/>
                <w:sz w:val="22"/>
              </w:rPr>
            </m:ctrlPr>
          </m:sSubPr>
          <m:e>
            <m:acc>
              <m:accPr>
                <m:chr m:val="̅"/>
                <m:ctrlPr>
                  <w:rPr>
                    <w:rFonts w:ascii="Cambria Math" w:hAnsi="Cambria Math"/>
                    <w:b/>
                    <w:bCs/>
                    <w:i/>
                    <w:sz w:val="22"/>
                  </w:rPr>
                </m:ctrlPr>
              </m:accPr>
              <m:e>
                <m:r>
                  <m:rPr>
                    <m:sty m:val="bi"/>
                  </m:rPr>
                  <w:rPr>
                    <w:rFonts w:ascii="Cambria Math" w:hAnsi="Cambria Math"/>
                    <w:sz w:val="22"/>
                  </w:rPr>
                  <m:t>r</m:t>
                </m:r>
              </m:e>
            </m:acc>
          </m:e>
          <m:sub>
            <m:r>
              <m:rPr>
                <m:sty m:val="bi"/>
              </m:rPr>
              <w:rPr>
                <w:rFonts w:ascii="Cambria Math" w:hAnsi="Cambria Math"/>
                <w:sz w:val="22"/>
              </w:rPr>
              <m:t>u</m:t>
            </m:r>
          </m:sub>
        </m:sSub>
        <m:r>
          <m:rPr>
            <m:sty m:val="bi"/>
          </m:rPr>
          <w:rPr>
            <w:rFonts w:ascii="Cambria Math" w:hAnsi="Cambria Math"/>
            <w:sz w:val="22"/>
          </w:rPr>
          <m:t>(n)q(n mod M)</m:t>
        </m:r>
      </m:oMath>
    </w:p>
    <w:p w14:paraId="6CA3193A" w14:textId="77777777" w:rsidR="0087785D" w:rsidRPr="005F1063" w:rsidRDefault="0087785D" w:rsidP="00D96DA2">
      <w:pPr>
        <w:spacing w:after="0" w:line="360" w:lineRule="auto"/>
        <w:ind w:leftChars="100" w:left="200" w:firstLine="220"/>
        <w:rPr>
          <w:b/>
          <w:bCs/>
          <w:i/>
          <w:iCs/>
          <w:sz w:val="22"/>
          <w:lang w:val="en-US" w:eastAsia="zh-CN"/>
        </w:rPr>
      </w:pPr>
      <w:r w:rsidRPr="005F1063">
        <w:rPr>
          <w:b/>
          <w:i/>
          <w:sz w:val="22"/>
          <w:lang w:eastAsia="ko-KR"/>
        </w:rPr>
        <w:t xml:space="preserve">Option 3: </w:t>
      </w:r>
      <w:r w:rsidRPr="005F1063">
        <w:rPr>
          <w:b/>
          <w:i/>
          <w:sz w:val="22"/>
          <w:lang w:eastAsia="zh-CN"/>
        </w:rPr>
        <w:t>DMRS symbols are not spread and OCC is not applied.</w:t>
      </w:r>
    </w:p>
    <w:p w14:paraId="70EE1891" w14:textId="3BCA29E0" w:rsidR="0087785D" w:rsidRPr="005F1063" w:rsidRDefault="0087785D" w:rsidP="00D96DA2">
      <w:pPr>
        <w:pStyle w:val="a7"/>
        <w:numPr>
          <w:ilvl w:val="0"/>
          <w:numId w:val="45"/>
        </w:numPr>
        <w:spacing w:after="0" w:line="360" w:lineRule="auto"/>
        <w:ind w:firstLineChars="0"/>
        <w:rPr>
          <w:b/>
          <w:bCs/>
          <w:i/>
          <w:iCs/>
          <w:lang w:eastAsia="zh-CN"/>
        </w:rPr>
      </w:pPr>
      <w:r w:rsidRPr="005F1063">
        <w:rPr>
          <w:b/>
          <w:bCs/>
          <w:i/>
          <w:iCs/>
          <w:lang w:eastAsia="zh-CN"/>
        </w:rPr>
        <w:t xml:space="preserve">Support </w:t>
      </w:r>
      <w:proofErr w:type="spellStart"/>
      <w:r w:rsidRPr="005F1063">
        <w:rPr>
          <w:b/>
          <w:bCs/>
          <w:i/>
          <w:iCs/>
          <w:lang w:eastAsia="zh-CN"/>
        </w:rPr>
        <w:t>N</w:t>
      </w:r>
      <w:r w:rsidRPr="005F1063">
        <w:rPr>
          <w:b/>
          <w:bCs/>
          <w:i/>
          <w:iCs/>
          <w:vertAlign w:val="subscript"/>
          <w:lang w:eastAsia="zh-CN"/>
        </w:rPr>
        <w:t>slot</w:t>
      </w:r>
      <w:proofErr w:type="spellEnd"/>
      <w:r w:rsidRPr="005F1063">
        <w:rPr>
          <w:b/>
          <w:bCs/>
          <w:i/>
          <w:iCs/>
          <w:lang w:eastAsia="zh-CN"/>
        </w:rPr>
        <w:t xml:space="preserve"> slot-level OCC for multi-tone and </w:t>
      </w:r>
      <w:proofErr w:type="spellStart"/>
      <w:r w:rsidRPr="005F1063">
        <w:rPr>
          <w:b/>
          <w:bCs/>
          <w:i/>
          <w:iCs/>
          <w:lang w:eastAsia="zh-CN"/>
        </w:rPr>
        <w:t>N</w:t>
      </w:r>
      <w:r w:rsidRPr="005F1063">
        <w:rPr>
          <w:b/>
          <w:bCs/>
          <w:i/>
          <w:iCs/>
          <w:vertAlign w:val="subscript"/>
          <w:lang w:eastAsia="zh-CN"/>
        </w:rPr>
        <w:t>slot</w:t>
      </w:r>
      <w:proofErr w:type="spellEnd"/>
      <w:r w:rsidRPr="005F1063">
        <w:rPr>
          <w:b/>
          <w:bCs/>
          <w:i/>
          <w:iCs/>
          <w:lang w:eastAsia="zh-CN"/>
        </w:rPr>
        <w:t>=2.</w:t>
      </w:r>
    </w:p>
    <w:p w14:paraId="7F21C75E" w14:textId="77777777" w:rsidR="0087785D" w:rsidRPr="005F1063" w:rsidRDefault="0087785D" w:rsidP="00D96DA2">
      <w:pPr>
        <w:pStyle w:val="a7"/>
        <w:numPr>
          <w:ilvl w:val="0"/>
          <w:numId w:val="45"/>
        </w:numPr>
        <w:spacing w:after="0" w:line="360" w:lineRule="auto"/>
        <w:ind w:firstLineChars="0"/>
        <w:rPr>
          <w:rFonts w:eastAsia="宋体"/>
          <w:b/>
          <w:i/>
          <w:lang w:eastAsia="zh-CN"/>
        </w:rPr>
      </w:pPr>
      <w:r w:rsidRPr="005F1063">
        <w:rPr>
          <w:rFonts w:eastAsia="宋体"/>
          <w:b/>
          <w:i/>
          <w:lang w:eastAsia="zh-CN"/>
        </w:rPr>
        <w:t>For multi-tone NPUSCHs multiplexed with OCC, DMRS sequences with different cyclic shifts or CDM DMRS can be considered.</w:t>
      </w:r>
    </w:p>
    <w:p w14:paraId="692C3FA9" w14:textId="77777777" w:rsidR="0087785D" w:rsidRPr="005F1063" w:rsidRDefault="0087785D" w:rsidP="00D96DA2">
      <w:pPr>
        <w:pStyle w:val="a7"/>
        <w:numPr>
          <w:ilvl w:val="0"/>
          <w:numId w:val="45"/>
        </w:numPr>
        <w:spacing w:after="0" w:line="360" w:lineRule="auto"/>
        <w:ind w:firstLineChars="0"/>
        <w:rPr>
          <w:b/>
          <w:i/>
          <w:lang w:eastAsia="zh-CN"/>
        </w:rPr>
      </w:pPr>
      <w:r w:rsidRPr="005F1063">
        <w:rPr>
          <w:b/>
          <w:i/>
          <w:lang w:eastAsia="zh-CN"/>
        </w:rPr>
        <w:t>For case 1, 2 and 3, UEs in the same OCC group can drop the overall OCC segment around the gaps or depend on network implement to avoid these cases.</w:t>
      </w:r>
    </w:p>
    <w:p w14:paraId="53304B62" w14:textId="77777777" w:rsidR="00463234" w:rsidRPr="005F1063" w:rsidRDefault="0087785D" w:rsidP="00463234">
      <w:pPr>
        <w:pStyle w:val="a7"/>
        <w:numPr>
          <w:ilvl w:val="0"/>
          <w:numId w:val="45"/>
        </w:numPr>
        <w:spacing w:after="0" w:line="360" w:lineRule="auto"/>
        <w:ind w:firstLineChars="0"/>
        <w:rPr>
          <w:b/>
          <w:i/>
          <w:lang w:eastAsia="zh-CN"/>
        </w:rPr>
      </w:pPr>
      <w:r w:rsidRPr="005F1063">
        <w:rPr>
          <w:b/>
          <w:i/>
          <w:lang w:eastAsia="zh-CN"/>
        </w:rPr>
        <w:t>Case 4 and 5 has no impact on OCC.</w:t>
      </w:r>
    </w:p>
    <w:p w14:paraId="7B77F0F9" w14:textId="7F49F45B" w:rsidR="00463234" w:rsidRPr="005F1063" w:rsidRDefault="00463234" w:rsidP="00463234">
      <w:pPr>
        <w:pStyle w:val="a7"/>
        <w:numPr>
          <w:ilvl w:val="0"/>
          <w:numId w:val="45"/>
        </w:numPr>
        <w:spacing w:after="0" w:line="360" w:lineRule="auto"/>
        <w:ind w:firstLineChars="0"/>
        <w:rPr>
          <w:b/>
          <w:i/>
          <w:lang w:eastAsia="zh-CN"/>
        </w:rPr>
      </w:pPr>
      <w:r w:rsidRPr="005F1063">
        <w:rPr>
          <w:b/>
          <w:bCs/>
          <w:i/>
          <w:iCs/>
          <w:lang w:eastAsia="zh-CN"/>
        </w:rPr>
        <w:t>Repurposing one bit from MCS field or repetition number field in DCI N0 to indicate OCC sequence index when network enable OCC feature should be supported.</w:t>
      </w:r>
    </w:p>
    <w:p w14:paraId="4C09E29A" w14:textId="77777777" w:rsidR="00974E19" w:rsidRPr="005F1063" w:rsidRDefault="00974E19" w:rsidP="00D96DA2">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Reference</w:t>
      </w:r>
    </w:p>
    <w:p w14:paraId="3246FF9E" w14:textId="33D2EB54" w:rsidR="00974E19" w:rsidRPr="005F1063" w:rsidRDefault="00974E19" w:rsidP="00D96DA2">
      <w:pPr>
        <w:pStyle w:val="a7"/>
        <w:numPr>
          <w:ilvl w:val="0"/>
          <w:numId w:val="3"/>
        </w:numPr>
        <w:spacing w:after="0" w:line="360" w:lineRule="auto"/>
        <w:ind w:firstLineChars="0"/>
      </w:pPr>
      <w:r w:rsidRPr="005F1063">
        <w:rPr>
          <w:szCs w:val="20"/>
          <w:lang w:val="en-GB" w:eastAsia="zh-CN"/>
        </w:rPr>
        <w:t>RP-2</w:t>
      </w:r>
      <w:r w:rsidR="00455B67" w:rsidRPr="005F1063">
        <w:rPr>
          <w:szCs w:val="20"/>
          <w:lang w:val="en-GB" w:eastAsia="zh-CN"/>
        </w:rPr>
        <w:t>50472</w:t>
      </w:r>
      <w:r w:rsidRPr="005F1063">
        <w:rPr>
          <w:szCs w:val="20"/>
          <w:lang w:val="en-GB" w:eastAsia="zh-CN"/>
        </w:rPr>
        <w:t xml:space="preserve">, </w:t>
      </w:r>
      <w:r w:rsidR="00E14FB7" w:rsidRPr="005F1063">
        <w:rPr>
          <w:szCs w:val="20"/>
          <w:lang w:val="en-GB" w:eastAsia="zh-CN"/>
        </w:rPr>
        <w:t>Revised WID on Non-Terrestrial Networks (NTN) for Internet of Things (</w:t>
      </w:r>
      <w:proofErr w:type="spellStart"/>
      <w:r w:rsidR="00E14FB7" w:rsidRPr="005F1063">
        <w:rPr>
          <w:szCs w:val="20"/>
          <w:lang w:val="en-GB" w:eastAsia="zh-CN"/>
        </w:rPr>
        <w:t>IoT</w:t>
      </w:r>
      <w:proofErr w:type="spellEnd"/>
      <w:r w:rsidR="00E14FB7" w:rsidRPr="005F1063">
        <w:rPr>
          <w:szCs w:val="20"/>
          <w:lang w:val="en-GB" w:eastAsia="zh-CN"/>
        </w:rPr>
        <w:t>) Phase 3</w:t>
      </w:r>
      <w:r w:rsidRPr="005F1063">
        <w:rPr>
          <w:szCs w:val="20"/>
          <w:lang w:eastAsia="zh-CN"/>
        </w:rPr>
        <w:t xml:space="preserve">, </w:t>
      </w:r>
      <w:r w:rsidR="00455B67" w:rsidRPr="005F1063">
        <w:rPr>
          <w:szCs w:val="20"/>
          <w:lang w:eastAsia="zh-CN"/>
        </w:rPr>
        <w:t>Incheon, Korea, March 12-14, 2025.</w:t>
      </w:r>
    </w:p>
    <w:p w14:paraId="15B4EA42" w14:textId="1C0CA7DF" w:rsidR="00680D58" w:rsidRPr="005F1063" w:rsidRDefault="00680D58" w:rsidP="00D96DA2">
      <w:pPr>
        <w:pStyle w:val="a7"/>
        <w:numPr>
          <w:ilvl w:val="0"/>
          <w:numId w:val="3"/>
        </w:numPr>
        <w:spacing w:after="0" w:line="360" w:lineRule="auto"/>
        <w:ind w:firstLineChars="0"/>
      </w:pPr>
      <w:r w:rsidRPr="005F1063">
        <w:rPr>
          <w:szCs w:val="20"/>
          <w:lang w:val="en-GB" w:eastAsia="zh-CN"/>
        </w:rPr>
        <w:t>3GPP, Chairman’s Notes, RAN1 #11</w:t>
      </w:r>
      <w:r w:rsidR="007F7D57" w:rsidRPr="005F1063">
        <w:rPr>
          <w:szCs w:val="20"/>
          <w:lang w:val="en-GB" w:eastAsia="zh-CN"/>
        </w:rPr>
        <w:t>8bis</w:t>
      </w:r>
      <w:r w:rsidRPr="005F1063">
        <w:rPr>
          <w:szCs w:val="20"/>
          <w:lang w:val="en-GB" w:eastAsia="zh-CN"/>
        </w:rPr>
        <w:t>.</w:t>
      </w:r>
    </w:p>
    <w:p w14:paraId="368A3589" w14:textId="093FA819" w:rsidR="008C4E70" w:rsidRPr="005F1063" w:rsidRDefault="004B1612" w:rsidP="00D96DA2">
      <w:pPr>
        <w:pStyle w:val="a7"/>
        <w:numPr>
          <w:ilvl w:val="0"/>
          <w:numId w:val="3"/>
        </w:numPr>
        <w:spacing w:after="0" w:line="360" w:lineRule="auto"/>
        <w:ind w:firstLineChars="0"/>
      </w:pPr>
      <w:r w:rsidRPr="005F1063">
        <w:rPr>
          <w:szCs w:val="20"/>
          <w:lang w:val="en-GB" w:eastAsia="zh-CN"/>
        </w:rPr>
        <w:t>3GPP</w:t>
      </w:r>
      <w:r w:rsidR="007F7D57" w:rsidRPr="005F1063">
        <w:rPr>
          <w:szCs w:val="20"/>
          <w:lang w:val="en-GB" w:eastAsia="zh-CN"/>
        </w:rPr>
        <w:t>, Chairman’s Notes, RAN1 #11</w:t>
      </w:r>
      <w:r w:rsidR="00C053BE" w:rsidRPr="005F1063">
        <w:rPr>
          <w:szCs w:val="20"/>
          <w:lang w:val="en-GB" w:eastAsia="zh-CN"/>
        </w:rPr>
        <w:t>9</w:t>
      </w:r>
      <w:r w:rsidRPr="005F1063">
        <w:rPr>
          <w:szCs w:val="20"/>
          <w:lang w:val="en-GB" w:eastAsia="zh-CN"/>
        </w:rPr>
        <w:t>.</w:t>
      </w:r>
    </w:p>
    <w:p w14:paraId="59C75659" w14:textId="32BCF577" w:rsidR="008402DE" w:rsidRPr="005F1063" w:rsidRDefault="008402DE" w:rsidP="00D96DA2">
      <w:pPr>
        <w:pStyle w:val="a7"/>
        <w:numPr>
          <w:ilvl w:val="0"/>
          <w:numId w:val="3"/>
        </w:numPr>
        <w:spacing w:after="0" w:line="360" w:lineRule="auto"/>
        <w:ind w:firstLineChars="0"/>
      </w:pPr>
      <w:r w:rsidRPr="005F1063">
        <w:rPr>
          <w:szCs w:val="20"/>
          <w:lang w:val="en-GB" w:eastAsia="zh-CN"/>
        </w:rPr>
        <w:t>3GPP, Chairman’s Notes, RAN1 #118.</w:t>
      </w:r>
    </w:p>
    <w:p w14:paraId="1621A821" w14:textId="1FF4EC33" w:rsidR="007F7D57" w:rsidRPr="005F1063" w:rsidRDefault="00D80E94" w:rsidP="00463234">
      <w:pPr>
        <w:pStyle w:val="a7"/>
        <w:numPr>
          <w:ilvl w:val="0"/>
          <w:numId w:val="3"/>
        </w:numPr>
        <w:spacing w:after="0" w:line="360" w:lineRule="auto"/>
        <w:ind w:firstLineChars="0"/>
      </w:pPr>
      <w:r w:rsidRPr="005F1063">
        <w:rPr>
          <w:szCs w:val="20"/>
          <w:lang w:val="en-GB" w:eastAsia="zh-CN"/>
        </w:rPr>
        <w:t>3GPP, Chairman’s Notes, RAN1 #120.</w:t>
      </w:r>
    </w:p>
    <w:sectPr w:rsidR="007F7D57" w:rsidRPr="005F1063" w:rsidSect="006076FD">
      <w:footerReference w:type="default" r:id="rId70"/>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2409"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C4189" w16cid:durableId="2A5B24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EE74C" w14:textId="77777777" w:rsidR="00612328" w:rsidRDefault="00612328">
      <w:pPr>
        <w:spacing w:after="0"/>
      </w:pPr>
      <w:r>
        <w:separator/>
      </w:r>
    </w:p>
  </w:endnote>
  <w:endnote w:type="continuationSeparator" w:id="0">
    <w:p w14:paraId="463C382A" w14:textId="77777777" w:rsidR="00612328" w:rsidRDefault="00612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45D93D9D" w:rsidR="00D96DA2" w:rsidRDefault="00D96DA2">
    <w:pPr>
      <w:pStyle w:val="a3"/>
    </w:pPr>
    <w:r>
      <w:rPr>
        <w:noProof w:val="0"/>
      </w:rPr>
      <w:fldChar w:fldCharType="begin"/>
    </w:r>
    <w:r>
      <w:instrText xml:space="preserve"> PAGE   \* MERGEFORMAT </w:instrText>
    </w:r>
    <w:r>
      <w:rPr>
        <w:noProof w:val="0"/>
      </w:rPr>
      <w:fldChar w:fldCharType="separate"/>
    </w:r>
    <w:r w:rsidR="005F1063">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DAE4A" w14:textId="77777777" w:rsidR="00612328" w:rsidRDefault="00612328">
      <w:pPr>
        <w:spacing w:after="0"/>
      </w:pPr>
      <w:r>
        <w:separator/>
      </w:r>
    </w:p>
  </w:footnote>
  <w:footnote w:type="continuationSeparator" w:id="0">
    <w:p w14:paraId="394458F0" w14:textId="77777777" w:rsidR="00612328" w:rsidRDefault="006123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475BC1"/>
    <w:multiLevelType w:val="hybridMultilevel"/>
    <w:tmpl w:val="F35A5496"/>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65040"/>
    <w:multiLevelType w:val="hybridMultilevel"/>
    <w:tmpl w:val="B6D23CC4"/>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5B7C1D"/>
    <w:multiLevelType w:val="hybridMultilevel"/>
    <w:tmpl w:val="1FB49BF6"/>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072CBB"/>
    <w:multiLevelType w:val="hybridMultilevel"/>
    <w:tmpl w:val="8A4C008A"/>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29339E"/>
    <w:multiLevelType w:val="hybridMultilevel"/>
    <w:tmpl w:val="887C82EA"/>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2230D3"/>
    <w:multiLevelType w:val="hybridMultilevel"/>
    <w:tmpl w:val="9BF23B0C"/>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B41FAB"/>
    <w:multiLevelType w:val="hybridMultilevel"/>
    <w:tmpl w:val="510217CA"/>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62472"/>
    <w:multiLevelType w:val="hybridMultilevel"/>
    <w:tmpl w:val="BD4494F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7C3ED1"/>
    <w:multiLevelType w:val="hybridMultilevel"/>
    <w:tmpl w:val="537AC9D8"/>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45F8A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A6EB7"/>
    <w:multiLevelType w:val="hybridMultilevel"/>
    <w:tmpl w:val="EFC8736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4FB6"/>
    <w:multiLevelType w:val="hybridMultilevel"/>
    <w:tmpl w:val="5D945A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AE1F83"/>
    <w:multiLevelType w:val="hybridMultilevel"/>
    <w:tmpl w:val="3E6AC1EE"/>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4F5E81"/>
    <w:multiLevelType w:val="multilevel"/>
    <w:tmpl w:val="C88E70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DA096F"/>
    <w:multiLevelType w:val="hybridMultilevel"/>
    <w:tmpl w:val="55645BEA"/>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13"/>
  </w:num>
  <w:num w:numId="4">
    <w:abstractNumId w:val="39"/>
  </w:num>
  <w:num w:numId="5">
    <w:abstractNumId w:val="28"/>
  </w:num>
  <w:num w:numId="6">
    <w:abstractNumId w:val="25"/>
  </w:num>
  <w:num w:numId="7">
    <w:abstractNumId w:val="40"/>
  </w:num>
  <w:num w:numId="8">
    <w:abstractNumId w:val="34"/>
  </w:num>
  <w:num w:numId="9">
    <w:abstractNumId w:val="14"/>
  </w:num>
  <w:num w:numId="10">
    <w:abstractNumId w:val="1"/>
  </w:num>
  <w:num w:numId="11">
    <w:abstractNumId w:val="7"/>
  </w:num>
  <w:num w:numId="12">
    <w:abstractNumId w:val="23"/>
  </w:num>
  <w:num w:numId="13">
    <w:abstractNumId w:val="22"/>
  </w:num>
  <w:num w:numId="14">
    <w:abstractNumId w:val="26"/>
  </w:num>
  <w:num w:numId="15">
    <w:abstractNumId w:val="32"/>
  </w:num>
  <w:num w:numId="16">
    <w:abstractNumId w:val="4"/>
  </w:num>
  <w:num w:numId="17">
    <w:abstractNumId w:val="5"/>
  </w:num>
  <w:num w:numId="18">
    <w:abstractNumId w:val="37"/>
  </w:num>
  <w:num w:numId="19">
    <w:abstractNumId w:val="20"/>
  </w:num>
  <w:num w:numId="20">
    <w:abstractNumId w:val="11"/>
  </w:num>
  <w:num w:numId="21">
    <w:abstractNumId w:val="19"/>
  </w:num>
  <w:num w:numId="22">
    <w:abstractNumId w:val="40"/>
  </w:num>
  <w:num w:numId="23">
    <w:abstractNumId w:val="14"/>
  </w:num>
  <w:num w:numId="24">
    <w:abstractNumId w:val="36"/>
  </w:num>
  <w:num w:numId="25">
    <w:abstractNumId w:val="30"/>
  </w:num>
  <w:num w:numId="26">
    <w:abstractNumId w:val="18"/>
  </w:num>
  <w:num w:numId="27">
    <w:abstractNumId w:val="33"/>
  </w:num>
  <w:num w:numId="28">
    <w:abstractNumId w:val="30"/>
  </w:num>
  <w:num w:numId="29">
    <w:abstractNumId w:val="16"/>
  </w:num>
  <w:num w:numId="30">
    <w:abstractNumId w:val="15"/>
  </w:num>
  <w:num w:numId="31">
    <w:abstractNumId w:val="21"/>
  </w:num>
  <w:num w:numId="32">
    <w:abstractNumId w:val="24"/>
  </w:num>
  <w:num w:numId="33">
    <w:abstractNumId w:val="38"/>
  </w:num>
  <w:num w:numId="34">
    <w:abstractNumId w:val="10"/>
  </w:num>
  <w:num w:numId="35">
    <w:abstractNumId w:val="8"/>
  </w:num>
  <w:num w:numId="36">
    <w:abstractNumId w:val="9"/>
  </w:num>
  <w:num w:numId="37">
    <w:abstractNumId w:val="17"/>
  </w:num>
  <w:num w:numId="38">
    <w:abstractNumId w:val="41"/>
  </w:num>
  <w:num w:numId="39">
    <w:abstractNumId w:val="12"/>
  </w:num>
  <w:num w:numId="40">
    <w:abstractNumId w:val="3"/>
  </w:num>
  <w:num w:numId="41">
    <w:abstractNumId w:val="35"/>
  </w:num>
  <w:num w:numId="42">
    <w:abstractNumId w:val="29"/>
  </w:num>
  <w:num w:numId="43">
    <w:abstractNumId w:val="2"/>
  </w:num>
  <w:num w:numId="44">
    <w:abstractNumId w:val="27"/>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0194"/>
    <w:rsid w:val="00011505"/>
    <w:rsid w:val="00030D63"/>
    <w:rsid w:val="00036FB4"/>
    <w:rsid w:val="00045725"/>
    <w:rsid w:val="000462BC"/>
    <w:rsid w:val="00053F7A"/>
    <w:rsid w:val="00057976"/>
    <w:rsid w:val="00060D39"/>
    <w:rsid w:val="00066165"/>
    <w:rsid w:val="00076331"/>
    <w:rsid w:val="0007791B"/>
    <w:rsid w:val="000923C0"/>
    <w:rsid w:val="00094B78"/>
    <w:rsid w:val="000958D1"/>
    <w:rsid w:val="00096B16"/>
    <w:rsid w:val="0009734B"/>
    <w:rsid w:val="000A041C"/>
    <w:rsid w:val="000A2A9A"/>
    <w:rsid w:val="000A7C3C"/>
    <w:rsid w:val="000B3E13"/>
    <w:rsid w:val="000C2296"/>
    <w:rsid w:val="000C3DB0"/>
    <w:rsid w:val="000C6678"/>
    <w:rsid w:val="000D01D2"/>
    <w:rsid w:val="000D09A0"/>
    <w:rsid w:val="000D682B"/>
    <w:rsid w:val="000E1921"/>
    <w:rsid w:val="000E216B"/>
    <w:rsid w:val="0010447C"/>
    <w:rsid w:val="0010474D"/>
    <w:rsid w:val="00126CF4"/>
    <w:rsid w:val="00130460"/>
    <w:rsid w:val="00130E3C"/>
    <w:rsid w:val="00132C91"/>
    <w:rsid w:val="00137E3D"/>
    <w:rsid w:val="00137F8A"/>
    <w:rsid w:val="001407D9"/>
    <w:rsid w:val="001438E6"/>
    <w:rsid w:val="00145BED"/>
    <w:rsid w:val="00147401"/>
    <w:rsid w:val="001569A4"/>
    <w:rsid w:val="00170E66"/>
    <w:rsid w:val="00174760"/>
    <w:rsid w:val="00177330"/>
    <w:rsid w:val="00186E8E"/>
    <w:rsid w:val="001907CE"/>
    <w:rsid w:val="0019323D"/>
    <w:rsid w:val="001946D9"/>
    <w:rsid w:val="0019633B"/>
    <w:rsid w:val="001A5582"/>
    <w:rsid w:val="001A64D5"/>
    <w:rsid w:val="001B0DEB"/>
    <w:rsid w:val="001B4EE5"/>
    <w:rsid w:val="001B7D16"/>
    <w:rsid w:val="001C1793"/>
    <w:rsid w:val="001C39F6"/>
    <w:rsid w:val="001C5CBE"/>
    <w:rsid w:val="001D1BB5"/>
    <w:rsid w:val="001D6B20"/>
    <w:rsid w:val="001E40CD"/>
    <w:rsid w:val="001F18C3"/>
    <w:rsid w:val="001F75A5"/>
    <w:rsid w:val="00200975"/>
    <w:rsid w:val="00202503"/>
    <w:rsid w:val="002040D0"/>
    <w:rsid w:val="0020558D"/>
    <w:rsid w:val="0021290E"/>
    <w:rsid w:val="00213078"/>
    <w:rsid w:val="00222718"/>
    <w:rsid w:val="00223669"/>
    <w:rsid w:val="002256C1"/>
    <w:rsid w:val="00225F27"/>
    <w:rsid w:val="002300D8"/>
    <w:rsid w:val="00233C04"/>
    <w:rsid w:val="002370A3"/>
    <w:rsid w:val="0024380B"/>
    <w:rsid w:val="0024511A"/>
    <w:rsid w:val="00245FA9"/>
    <w:rsid w:val="00256C7C"/>
    <w:rsid w:val="00271319"/>
    <w:rsid w:val="002758D4"/>
    <w:rsid w:val="002760BC"/>
    <w:rsid w:val="002851DC"/>
    <w:rsid w:val="0029184F"/>
    <w:rsid w:val="002961B1"/>
    <w:rsid w:val="00296848"/>
    <w:rsid w:val="00297B22"/>
    <w:rsid w:val="002A1AB1"/>
    <w:rsid w:val="002A237F"/>
    <w:rsid w:val="002A3CE7"/>
    <w:rsid w:val="002A3D7B"/>
    <w:rsid w:val="002C0B39"/>
    <w:rsid w:val="002C4347"/>
    <w:rsid w:val="002D0E17"/>
    <w:rsid w:val="002D3A82"/>
    <w:rsid w:val="002D4559"/>
    <w:rsid w:val="002E7BE0"/>
    <w:rsid w:val="002F00A7"/>
    <w:rsid w:val="002F49BB"/>
    <w:rsid w:val="002F5376"/>
    <w:rsid w:val="00301066"/>
    <w:rsid w:val="003040C4"/>
    <w:rsid w:val="00304F93"/>
    <w:rsid w:val="00306183"/>
    <w:rsid w:val="0032057C"/>
    <w:rsid w:val="00324341"/>
    <w:rsid w:val="0032563B"/>
    <w:rsid w:val="003263C3"/>
    <w:rsid w:val="00326B86"/>
    <w:rsid w:val="0032705F"/>
    <w:rsid w:val="0033547B"/>
    <w:rsid w:val="003365CB"/>
    <w:rsid w:val="0034740E"/>
    <w:rsid w:val="00350483"/>
    <w:rsid w:val="00363D68"/>
    <w:rsid w:val="0036555B"/>
    <w:rsid w:val="00367EC9"/>
    <w:rsid w:val="003713BE"/>
    <w:rsid w:val="00371C58"/>
    <w:rsid w:val="00377543"/>
    <w:rsid w:val="00392164"/>
    <w:rsid w:val="003924D5"/>
    <w:rsid w:val="003973FA"/>
    <w:rsid w:val="003A01C7"/>
    <w:rsid w:val="003A1A5F"/>
    <w:rsid w:val="003A29D8"/>
    <w:rsid w:val="003A32C8"/>
    <w:rsid w:val="003A3879"/>
    <w:rsid w:val="003A3E43"/>
    <w:rsid w:val="003A663C"/>
    <w:rsid w:val="003B4A60"/>
    <w:rsid w:val="003B5CF4"/>
    <w:rsid w:val="003C02A4"/>
    <w:rsid w:val="003C6DF2"/>
    <w:rsid w:val="003D5F4B"/>
    <w:rsid w:val="003D6072"/>
    <w:rsid w:val="003D6E83"/>
    <w:rsid w:val="003D75E9"/>
    <w:rsid w:val="003E20F6"/>
    <w:rsid w:val="003E6F71"/>
    <w:rsid w:val="003F20A9"/>
    <w:rsid w:val="003F6370"/>
    <w:rsid w:val="00404B07"/>
    <w:rsid w:val="00405842"/>
    <w:rsid w:val="0041013C"/>
    <w:rsid w:val="00422A82"/>
    <w:rsid w:val="004234EF"/>
    <w:rsid w:val="00423DA4"/>
    <w:rsid w:val="00431CC6"/>
    <w:rsid w:val="004343A9"/>
    <w:rsid w:val="004444C6"/>
    <w:rsid w:val="00452617"/>
    <w:rsid w:val="0045380D"/>
    <w:rsid w:val="00455B67"/>
    <w:rsid w:val="004612B7"/>
    <w:rsid w:val="00463234"/>
    <w:rsid w:val="004655C9"/>
    <w:rsid w:val="00482316"/>
    <w:rsid w:val="004828E8"/>
    <w:rsid w:val="00484FD7"/>
    <w:rsid w:val="00486448"/>
    <w:rsid w:val="00486C5A"/>
    <w:rsid w:val="004870E7"/>
    <w:rsid w:val="00490DD2"/>
    <w:rsid w:val="00491934"/>
    <w:rsid w:val="00496001"/>
    <w:rsid w:val="004A3F59"/>
    <w:rsid w:val="004B0B69"/>
    <w:rsid w:val="004B1612"/>
    <w:rsid w:val="004B1F8F"/>
    <w:rsid w:val="004C1F4D"/>
    <w:rsid w:val="004C40C1"/>
    <w:rsid w:val="004D0880"/>
    <w:rsid w:val="004D20AB"/>
    <w:rsid w:val="004E3C44"/>
    <w:rsid w:val="004F0AFC"/>
    <w:rsid w:val="004F2769"/>
    <w:rsid w:val="004F27FD"/>
    <w:rsid w:val="004F3602"/>
    <w:rsid w:val="00502A07"/>
    <w:rsid w:val="00506943"/>
    <w:rsid w:val="0051152E"/>
    <w:rsid w:val="005134C9"/>
    <w:rsid w:val="005165B6"/>
    <w:rsid w:val="00517B56"/>
    <w:rsid w:val="00525256"/>
    <w:rsid w:val="00527652"/>
    <w:rsid w:val="00531526"/>
    <w:rsid w:val="00543E24"/>
    <w:rsid w:val="005476F0"/>
    <w:rsid w:val="00551519"/>
    <w:rsid w:val="00552427"/>
    <w:rsid w:val="00560466"/>
    <w:rsid w:val="00564EF1"/>
    <w:rsid w:val="00583B9B"/>
    <w:rsid w:val="0059274A"/>
    <w:rsid w:val="005A3C4E"/>
    <w:rsid w:val="005A71DD"/>
    <w:rsid w:val="005A7C68"/>
    <w:rsid w:val="005B062C"/>
    <w:rsid w:val="005C4277"/>
    <w:rsid w:val="005D2C41"/>
    <w:rsid w:val="005D57FE"/>
    <w:rsid w:val="005E0306"/>
    <w:rsid w:val="005E27EA"/>
    <w:rsid w:val="005E39A2"/>
    <w:rsid w:val="005E554C"/>
    <w:rsid w:val="005F1063"/>
    <w:rsid w:val="005F17DE"/>
    <w:rsid w:val="005F4B31"/>
    <w:rsid w:val="005F6F4C"/>
    <w:rsid w:val="006031CA"/>
    <w:rsid w:val="006054F1"/>
    <w:rsid w:val="006076FD"/>
    <w:rsid w:val="0061013B"/>
    <w:rsid w:val="0061042D"/>
    <w:rsid w:val="006104E2"/>
    <w:rsid w:val="0061082F"/>
    <w:rsid w:val="00611376"/>
    <w:rsid w:val="00612215"/>
    <w:rsid w:val="00612328"/>
    <w:rsid w:val="006223EC"/>
    <w:rsid w:val="006227EF"/>
    <w:rsid w:val="00623D52"/>
    <w:rsid w:val="00637A54"/>
    <w:rsid w:val="00637CFF"/>
    <w:rsid w:val="00645CCE"/>
    <w:rsid w:val="0065148B"/>
    <w:rsid w:val="00653201"/>
    <w:rsid w:val="006610B6"/>
    <w:rsid w:val="006623C1"/>
    <w:rsid w:val="00663E33"/>
    <w:rsid w:val="00674CDC"/>
    <w:rsid w:val="00680D58"/>
    <w:rsid w:val="00682BE8"/>
    <w:rsid w:val="00684C1A"/>
    <w:rsid w:val="006864CC"/>
    <w:rsid w:val="00686597"/>
    <w:rsid w:val="0069022D"/>
    <w:rsid w:val="0069047F"/>
    <w:rsid w:val="006B1BA6"/>
    <w:rsid w:val="006E0369"/>
    <w:rsid w:val="006E0FCB"/>
    <w:rsid w:val="006E705F"/>
    <w:rsid w:val="006F0C9A"/>
    <w:rsid w:val="006F0EE6"/>
    <w:rsid w:val="007003A1"/>
    <w:rsid w:val="00701DA7"/>
    <w:rsid w:val="00701E4E"/>
    <w:rsid w:val="00704584"/>
    <w:rsid w:val="0071279A"/>
    <w:rsid w:val="007213D9"/>
    <w:rsid w:val="00721709"/>
    <w:rsid w:val="007323A7"/>
    <w:rsid w:val="00733591"/>
    <w:rsid w:val="00737CEB"/>
    <w:rsid w:val="00770BB1"/>
    <w:rsid w:val="007771D8"/>
    <w:rsid w:val="00783DD8"/>
    <w:rsid w:val="00784C05"/>
    <w:rsid w:val="00786B48"/>
    <w:rsid w:val="00793825"/>
    <w:rsid w:val="0079574E"/>
    <w:rsid w:val="007A0521"/>
    <w:rsid w:val="007A41F1"/>
    <w:rsid w:val="007B2C0D"/>
    <w:rsid w:val="007B47F3"/>
    <w:rsid w:val="007C5C40"/>
    <w:rsid w:val="007C5E8F"/>
    <w:rsid w:val="007D64AF"/>
    <w:rsid w:val="007E154E"/>
    <w:rsid w:val="007E16C4"/>
    <w:rsid w:val="007E5EE2"/>
    <w:rsid w:val="007E64F7"/>
    <w:rsid w:val="007E6EFB"/>
    <w:rsid w:val="007F22E8"/>
    <w:rsid w:val="007F453F"/>
    <w:rsid w:val="007F5EE1"/>
    <w:rsid w:val="007F6B34"/>
    <w:rsid w:val="007F7422"/>
    <w:rsid w:val="007F7500"/>
    <w:rsid w:val="007F7D57"/>
    <w:rsid w:val="00802E7F"/>
    <w:rsid w:val="00820AA3"/>
    <w:rsid w:val="0082200C"/>
    <w:rsid w:val="0082386E"/>
    <w:rsid w:val="00827221"/>
    <w:rsid w:val="00834B43"/>
    <w:rsid w:val="008402DE"/>
    <w:rsid w:val="00843EF9"/>
    <w:rsid w:val="00845E4C"/>
    <w:rsid w:val="008475D9"/>
    <w:rsid w:val="00852637"/>
    <w:rsid w:val="008536E9"/>
    <w:rsid w:val="00853819"/>
    <w:rsid w:val="00871D99"/>
    <w:rsid w:val="0087785D"/>
    <w:rsid w:val="00880233"/>
    <w:rsid w:val="00881A93"/>
    <w:rsid w:val="00882482"/>
    <w:rsid w:val="00882ACB"/>
    <w:rsid w:val="00883596"/>
    <w:rsid w:val="0088657D"/>
    <w:rsid w:val="0088747C"/>
    <w:rsid w:val="008902CD"/>
    <w:rsid w:val="00890654"/>
    <w:rsid w:val="008906DD"/>
    <w:rsid w:val="00890DFC"/>
    <w:rsid w:val="00891A90"/>
    <w:rsid w:val="00893A99"/>
    <w:rsid w:val="008A6446"/>
    <w:rsid w:val="008B1376"/>
    <w:rsid w:val="008B1B90"/>
    <w:rsid w:val="008B1D89"/>
    <w:rsid w:val="008B382E"/>
    <w:rsid w:val="008C04D6"/>
    <w:rsid w:val="008C2D4C"/>
    <w:rsid w:val="008C4E70"/>
    <w:rsid w:val="008C4E7B"/>
    <w:rsid w:val="008C5D41"/>
    <w:rsid w:val="008C6A25"/>
    <w:rsid w:val="008D14D0"/>
    <w:rsid w:val="008E01C9"/>
    <w:rsid w:val="008E1E70"/>
    <w:rsid w:val="008E3AE6"/>
    <w:rsid w:val="008F0721"/>
    <w:rsid w:val="008F152D"/>
    <w:rsid w:val="008F7474"/>
    <w:rsid w:val="00903D3F"/>
    <w:rsid w:val="00907995"/>
    <w:rsid w:val="00917068"/>
    <w:rsid w:val="00925FCE"/>
    <w:rsid w:val="00932120"/>
    <w:rsid w:val="00932233"/>
    <w:rsid w:val="009516C4"/>
    <w:rsid w:val="00953219"/>
    <w:rsid w:val="0095337F"/>
    <w:rsid w:val="00953A22"/>
    <w:rsid w:val="00956526"/>
    <w:rsid w:val="00961EE8"/>
    <w:rsid w:val="00973CFD"/>
    <w:rsid w:val="00974E19"/>
    <w:rsid w:val="009829E2"/>
    <w:rsid w:val="00993DF3"/>
    <w:rsid w:val="0099492A"/>
    <w:rsid w:val="00995A58"/>
    <w:rsid w:val="0099696F"/>
    <w:rsid w:val="009A0078"/>
    <w:rsid w:val="009A3EA3"/>
    <w:rsid w:val="009B50B7"/>
    <w:rsid w:val="009C4518"/>
    <w:rsid w:val="009C5C8E"/>
    <w:rsid w:val="009C64AD"/>
    <w:rsid w:val="009C7DF9"/>
    <w:rsid w:val="009D0CDE"/>
    <w:rsid w:val="009D15CF"/>
    <w:rsid w:val="009D67C8"/>
    <w:rsid w:val="009D75C8"/>
    <w:rsid w:val="009E13E1"/>
    <w:rsid w:val="009E171B"/>
    <w:rsid w:val="009E1A6C"/>
    <w:rsid w:val="009F54E0"/>
    <w:rsid w:val="009F7DDD"/>
    <w:rsid w:val="00A03358"/>
    <w:rsid w:val="00A059FB"/>
    <w:rsid w:val="00A06421"/>
    <w:rsid w:val="00A135CC"/>
    <w:rsid w:val="00A1734B"/>
    <w:rsid w:val="00A17E00"/>
    <w:rsid w:val="00A20D4E"/>
    <w:rsid w:val="00A23056"/>
    <w:rsid w:val="00A24B59"/>
    <w:rsid w:val="00A33D94"/>
    <w:rsid w:val="00A375EF"/>
    <w:rsid w:val="00A42B7B"/>
    <w:rsid w:val="00A461B0"/>
    <w:rsid w:val="00A4744D"/>
    <w:rsid w:val="00A474AA"/>
    <w:rsid w:val="00A51A4D"/>
    <w:rsid w:val="00A5369A"/>
    <w:rsid w:val="00A56462"/>
    <w:rsid w:val="00A67CC7"/>
    <w:rsid w:val="00A71F2B"/>
    <w:rsid w:val="00A806DA"/>
    <w:rsid w:val="00A90835"/>
    <w:rsid w:val="00A95B88"/>
    <w:rsid w:val="00A96493"/>
    <w:rsid w:val="00A969D1"/>
    <w:rsid w:val="00A96E56"/>
    <w:rsid w:val="00AB3ED5"/>
    <w:rsid w:val="00AC1A69"/>
    <w:rsid w:val="00AC3A81"/>
    <w:rsid w:val="00AC486C"/>
    <w:rsid w:val="00AC6DDC"/>
    <w:rsid w:val="00AC7042"/>
    <w:rsid w:val="00AD129C"/>
    <w:rsid w:val="00AD1E45"/>
    <w:rsid w:val="00AD22F8"/>
    <w:rsid w:val="00AD71AD"/>
    <w:rsid w:val="00AE53AE"/>
    <w:rsid w:val="00AE7A4D"/>
    <w:rsid w:val="00AF4E08"/>
    <w:rsid w:val="00B01A5C"/>
    <w:rsid w:val="00B02C44"/>
    <w:rsid w:val="00B04045"/>
    <w:rsid w:val="00B047FC"/>
    <w:rsid w:val="00B06432"/>
    <w:rsid w:val="00B12801"/>
    <w:rsid w:val="00B176BB"/>
    <w:rsid w:val="00B201A3"/>
    <w:rsid w:val="00B31C1A"/>
    <w:rsid w:val="00B35E11"/>
    <w:rsid w:val="00B37F3C"/>
    <w:rsid w:val="00B4309F"/>
    <w:rsid w:val="00B4498D"/>
    <w:rsid w:val="00B473ED"/>
    <w:rsid w:val="00B5037F"/>
    <w:rsid w:val="00B52567"/>
    <w:rsid w:val="00B6701E"/>
    <w:rsid w:val="00B7243B"/>
    <w:rsid w:val="00B726CE"/>
    <w:rsid w:val="00B7328C"/>
    <w:rsid w:val="00B758FB"/>
    <w:rsid w:val="00B75905"/>
    <w:rsid w:val="00B77469"/>
    <w:rsid w:val="00B820C4"/>
    <w:rsid w:val="00B844F6"/>
    <w:rsid w:val="00B95431"/>
    <w:rsid w:val="00BA781A"/>
    <w:rsid w:val="00BB509B"/>
    <w:rsid w:val="00BB5247"/>
    <w:rsid w:val="00BB567C"/>
    <w:rsid w:val="00BC14EE"/>
    <w:rsid w:val="00BD40E9"/>
    <w:rsid w:val="00BD7AC5"/>
    <w:rsid w:val="00BE0020"/>
    <w:rsid w:val="00BE1372"/>
    <w:rsid w:val="00BF587D"/>
    <w:rsid w:val="00BF70C9"/>
    <w:rsid w:val="00C038CB"/>
    <w:rsid w:val="00C053BE"/>
    <w:rsid w:val="00C070CD"/>
    <w:rsid w:val="00C14405"/>
    <w:rsid w:val="00C164C8"/>
    <w:rsid w:val="00C22AB9"/>
    <w:rsid w:val="00C23541"/>
    <w:rsid w:val="00C246F3"/>
    <w:rsid w:val="00C257CE"/>
    <w:rsid w:val="00C3184C"/>
    <w:rsid w:val="00C33451"/>
    <w:rsid w:val="00C368DF"/>
    <w:rsid w:val="00C376C0"/>
    <w:rsid w:val="00C41BD4"/>
    <w:rsid w:val="00C42FD5"/>
    <w:rsid w:val="00C44021"/>
    <w:rsid w:val="00C63493"/>
    <w:rsid w:val="00C7137E"/>
    <w:rsid w:val="00C73378"/>
    <w:rsid w:val="00C81787"/>
    <w:rsid w:val="00C81A56"/>
    <w:rsid w:val="00C836D7"/>
    <w:rsid w:val="00C87692"/>
    <w:rsid w:val="00C91A40"/>
    <w:rsid w:val="00C9625C"/>
    <w:rsid w:val="00CA0904"/>
    <w:rsid w:val="00CA14E2"/>
    <w:rsid w:val="00CA2B0F"/>
    <w:rsid w:val="00CA3142"/>
    <w:rsid w:val="00CA66A5"/>
    <w:rsid w:val="00CB3428"/>
    <w:rsid w:val="00CB4F09"/>
    <w:rsid w:val="00CB51F7"/>
    <w:rsid w:val="00CB6741"/>
    <w:rsid w:val="00CB7A77"/>
    <w:rsid w:val="00CC6824"/>
    <w:rsid w:val="00CC7A4B"/>
    <w:rsid w:val="00CD07DB"/>
    <w:rsid w:val="00CD0DED"/>
    <w:rsid w:val="00CD476F"/>
    <w:rsid w:val="00CE2C8B"/>
    <w:rsid w:val="00CE311B"/>
    <w:rsid w:val="00CE33E2"/>
    <w:rsid w:val="00CE3B85"/>
    <w:rsid w:val="00CE5B0E"/>
    <w:rsid w:val="00CE5CCB"/>
    <w:rsid w:val="00CF3EDA"/>
    <w:rsid w:val="00CF6A0E"/>
    <w:rsid w:val="00D0447A"/>
    <w:rsid w:val="00D057A2"/>
    <w:rsid w:val="00D06382"/>
    <w:rsid w:val="00D10FEF"/>
    <w:rsid w:val="00D24407"/>
    <w:rsid w:val="00D2526E"/>
    <w:rsid w:val="00D35B5E"/>
    <w:rsid w:val="00D46F5F"/>
    <w:rsid w:val="00D47CE8"/>
    <w:rsid w:val="00D52904"/>
    <w:rsid w:val="00D5429E"/>
    <w:rsid w:val="00D56DF3"/>
    <w:rsid w:val="00D60E29"/>
    <w:rsid w:val="00D613C1"/>
    <w:rsid w:val="00D62645"/>
    <w:rsid w:val="00D63CDE"/>
    <w:rsid w:val="00D67DAD"/>
    <w:rsid w:val="00D7489F"/>
    <w:rsid w:val="00D80E94"/>
    <w:rsid w:val="00D828B9"/>
    <w:rsid w:val="00D8382D"/>
    <w:rsid w:val="00D95DD0"/>
    <w:rsid w:val="00D96DA2"/>
    <w:rsid w:val="00DA021B"/>
    <w:rsid w:val="00DA68F3"/>
    <w:rsid w:val="00DA726E"/>
    <w:rsid w:val="00DA7B0D"/>
    <w:rsid w:val="00DB13A7"/>
    <w:rsid w:val="00DB36E3"/>
    <w:rsid w:val="00DC29A9"/>
    <w:rsid w:val="00DE084A"/>
    <w:rsid w:val="00DE1CE1"/>
    <w:rsid w:val="00E14FB7"/>
    <w:rsid w:val="00E15E4D"/>
    <w:rsid w:val="00E17C4A"/>
    <w:rsid w:val="00E20721"/>
    <w:rsid w:val="00E2556A"/>
    <w:rsid w:val="00E4245F"/>
    <w:rsid w:val="00E44A55"/>
    <w:rsid w:val="00E47549"/>
    <w:rsid w:val="00E51608"/>
    <w:rsid w:val="00E536BE"/>
    <w:rsid w:val="00E55128"/>
    <w:rsid w:val="00E625C8"/>
    <w:rsid w:val="00E62838"/>
    <w:rsid w:val="00E65B54"/>
    <w:rsid w:val="00E8131D"/>
    <w:rsid w:val="00E81BA3"/>
    <w:rsid w:val="00E8592D"/>
    <w:rsid w:val="00E8781A"/>
    <w:rsid w:val="00E9005B"/>
    <w:rsid w:val="00E95D0E"/>
    <w:rsid w:val="00EA25A1"/>
    <w:rsid w:val="00EA4002"/>
    <w:rsid w:val="00EA5F2D"/>
    <w:rsid w:val="00EB29D3"/>
    <w:rsid w:val="00EC0CF4"/>
    <w:rsid w:val="00EC346D"/>
    <w:rsid w:val="00EC6C35"/>
    <w:rsid w:val="00ED0612"/>
    <w:rsid w:val="00ED0E27"/>
    <w:rsid w:val="00ED3B82"/>
    <w:rsid w:val="00ED6208"/>
    <w:rsid w:val="00ED74EF"/>
    <w:rsid w:val="00EE18A3"/>
    <w:rsid w:val="00EE4D9C"/>
    <w:rsid w:val="00EE5F9F"/>
    <w:rsid w:val="00EE6606"/>
    <w:rsid w:val="00F07784"/>
    <w:rsid w:val="00F14044"/>
    <w:rsid w:val="00F15696"/>
    <w:rsid w:val="00F158F0"/>
    <w:rsid w:val="00F22986"/>
    <w:rsid w:val="00F22BE5"/>
    <w:rsid w:val="00F320FE"/>
    <w:rsid w:val="00F35772"/>
    <w:rsid w:val="00F36AD5"/>
    <w:rsid w:val="00F37C85"/>
    <w:rsid w:val="00F4115E"/>
    <w:rsid w:val="00F42568"/>
    <w:rsid w:val="00F45A5F"/>
    <w:rsid w:val="00F50227"/>
    <w:rsid w:val="00F51E79"/>
    <w:rsid w:val="00F56206"/>
    <w:rsid w:val="00F60AE0"/>
    <w:rsid w:val="00F627A9"/>
    <w:rsid w:val="00F70310"/>
    <w:rsid w:val="00F716BF"/>
    <w:rsid w:val="00F8093E"/>
    <w:rsid w:val="00F8462A"/>
    <w:rsid w:val="00F94E47"/>
    <w:rsid w:val="00FA02BC"/>
    <w:rsid w:val="00FA515C"/>
    <w:rsid w:val="00FA7A4F"/>
    <w:rsid w:val="00FC6F5F"/>
    <w:rsid w:val="00FD54DF"/>
    <w:rsid w:val="00FD5726"/>
    <w:rsid w:val="00FE1DD9"/>
    <w:rsid w:val="00FE5504"/>
    <w:rsid w:val="00FE5ABE"/>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条目"/>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qFormat/>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Proposal">
    <w:name w:val="Proposal"/>
    <w:basedOn w:val="a"/>
    <w:link w:val="ProposalChar"/>
    <w:qFormat/>
    <w:rsid w:val="005D2C4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D2C41"/>
    <w:rPr>
      <w:rFonts w:ascii="Times New Roman" w:eastAsia="Times New Roman" w:hAnsi="Times New Roman" w:cs="Times New Roman"/>
      <w:b/>
      <w:bCs/>
      <w:kern w:val="0"/>
      <w:sz w:val="20"/>
      <w:szCs w:val="20"/>
      <w:lang w:val="en-GB"/>
    </w:rPr>
  </w:style>
  <w:style w:type="paragraph" w:customStyle="1" w:styleId="B1">
    <w:name w:val="B1"/>
    <w:basedOn w:val="af4"/>
    <w:link w:val="B1Char1"/>
    <w:qFormat/>
    <w:rsid w:val="0032057C"/>
    <w:pPr>
      <w:overflowPunct/>
      <w:autoSpaceDE/>
      <w:autoSpaceDN/>
      <w:adjustRightInd/>
      <w:ind w:left="568" w:firstLineChars="0" w:hanging="284"/>
      <w:contextualSpacing w:val="0"/>
      <w:textAlignment w:val="auto"/>
    </w:pPr>
    <w:rPr>
      <w:rFonts w:eastAsiaTheme="minorEastAsia"/>
      <w:lang w:eastAsia="en-US"/>
    </w:rPr>
  </w:style>
  <w:style w:type="character" w:customStyle="1" w:styleId="B1Char1">
    <w:name w:val="B1 Char1"/>
    <w:link w:val="B1"/>
    <w:qFormat/>
    <w:rsid w:val="0032057C"/>
    <w:rPr>
      <w:rFonts w:ascii="Times New Roman" w:hAnsi="Times New Roman" w:cs="Times New Roman"/>
      <w:kern w:val="0"/>
      <w:sz w:val="20"/>
      <w:szCs w:val="20"/>
      <w:lang w:val="en-GB" w:eastAsia="en-US"/>
    </w:rPr>
  </w:style>
  <w:style w:type="paragraph" w:styleId="af4">
    <w:name w:val="List"/>
    <w:basedOn w:val="a"/>
    <w:uiPriority w:val="99"/>
    <w:semiHidden/>
    <w:unhideWhenUsed/>
    <w:rsid w:val="0032057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3684">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504981444">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22.wmf"/><Relationship Id="rId68" Type="http://schemas.openxmlformats.org/officeDocument/2006/relationships/image" Target="media/image24.png"/><Relationship Id="rId1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oleObject" Target="embeddings/oleObject36.bin"/><Relationship Id="rId5" Type="http://schemas.openxmlformats.org/officeDocument/2006/relationships/webSettings" Target="webSettings.xml"/><Relationship Id="rId61" Type="http://schemas.openxmlformats.org/officeDocument/2006/relationships/image" Target="media/image21.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6.wmf"/><Relationship Id="rId56" Type="http://schemas.openxmlformats.org/officeDocument/2006/relationships/oleObject" Target="embeddings/oleObject31.bin"/><Relationship Id="rId64" Type="http://schemas.openxmlformats.org/officeDocument/2006/relationships/oleObject" Target="embeddings/oleObject35.bin"/><Relationship Id="rId69" Type="http://schemas.openxmlformats.org/officeDocument/2006/relationships/image" Target="media/image25.png"/><Relationship Id="rId139" Type="http://schemas.microsoft.com/office/2016/09/relationships/commentsIds" Target="commentsIds.xml"/><Relationship Id="rId8" Type="http://schemas.openxmlformats.org/officeDocument/2006/relationships/image" Target="media/image1.png"/><Relationship Id="rId51" Type="http://schemas.openxmlformats.org/officeDocument/2006/relationships/oleObject" Target="embeddings/oleObject27.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image" Target="media/image20.wmf"/><Relationship Id="rId67" Type="http://schemas.openxmlformats.org/officeDocument/2006/relationships/oleObject" Target="embeddings/oleObject37.bin"/><Relationship Id="rId20"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image" Target="media/image18.wmf"/><Relationship Id="rId62" Type="http://schemas.openxmlformats.org/officeDocument/2006/relationships/oleObject" Target="embeddings/oleObject34.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image" Target="media/image19.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3.bin"/><Relationship Id="rId65"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4.wmf"/><Relationship Id="rId34"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3983D-4462-45C5-8920-C96577E0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2571</Words>
  <Characters>14661</Characters>
  <Application>Microsoft Office Word</Application>
  <DocSecurity>0</DocSecurity>
  <Lines>122</Lines>
  <Paragraphs>34</Paragraphs>
  <ScaleCrop>false</ScaleCrop>
  <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3</cp:revision>
  <dcterms:created xsi:type="dcterms:W3CDTF">2025-03-28T06:19:00Z</dcterms:created>
  <dcterms:modified xsi:type="dcterms:W3CDTF">2025-03-28T09:43:00Z</dcterms:modified>
</cp:coreProperties>
</file>